
<file path=[Content_Types].xml><?xml version="1.0" encoding="utf-8"?>
<Types xmlns="http://schemas.openxmlformats.org/package/2006/content-types">
  <Default ContentType="image/jpeg" Extension="jpeg"/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widowControl w:val="1"/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drawing>
          <wp:inline>
            <wp:extent cx="2686050" cy="3119927"/>
            <wp:effectExtent b="0" l="0" r="0" t="0"/>
            <wp:docPr hidden="false" id="1" name="Picture 1"/>
            <a:graphic>
              <a:graphicData uri="http://schemas.openxmlformats.org/drawingml/2006/picture">
                <pic:pic>
                  <pic:nvPicPr>
                    <pic:cNvPr hidden="false" id="2" name="Picture 2"/>
                    <pic:cNvPicPr preferRelativeResize="true"/>
                  </pic:nvPicPr>
                  <pic:blipFill>
                    <a:blip r:embed="rId1"/>
                    <a:srcRect b="0" l="0" r="0" t="0"/>
                    <a:stretch/>
                  </pic:blipFill>
                  <pic:spPr>
                    <a:xfrm flipH="false" flipV="false" rot="0">
                      <a:ext cx="2686050" cy="3119927"/>
                    </a:xfrm>
                    <a:prstGeom prst="rect"/>
                  </pic:spPr>
                </pic:pic>
              </a:graphicData>
            </a:graphic>
          </wp:inline>
        </w:drawing>
      </w:r>
    </w:p>
    <w:p w14:paraId="02000000">
      <w:pPr>
        <w:widowControl w:val="1"/>
        <w:spacing w:after="0" w:line="240" w:lineRule="auto"/>
        <w:ind/>
        <w:rPr>
          <w:rFonts w:ascii="Times New Roman" w:hAnsi="Times New Roman"/>
          <w:b w:val="1"/>
          <w:sz w:val="28"/>
        </w:rPr>
      </w:pPr>
    </w:p>
    <w:p w14:paraId="03000000">
      <w:pPr>
        <w:widowControl w:val="1"/>
        <w:spacing w:after="0" w:line="240" w:lineRule="auto"/>
        <w:ind/>
        <w:jc w:val="center"/>
        <w:rPr>
          <w:rFonts w:ascii="Times New Roman" w:hAnsi="Times New Roman"/>
          <w:b w:val="1"/>
          <w:sz w:val="36"/>
        </w:rPr>
      </w:pPr>
      <w:r>
        <w:rPr>
          <w:rFonts w:ascii="Times New Roman" w:hAnsi="Times New Roman"/>
          <w:b w:val="1"/>
          <w:sz w:val="36"/>
        </w:rPr>
        <w:t>Положение</w:t>
      </w:r>
    </w:p>
    <w:p w14:paraId="04000000">
      <w:pPr>
        <w:widowControl w:val="1"/>
        <w:spacing w:after="0" w:line="240" w:lineRule="auto"/>
        <w:ind/>
        <w:jc w:val="center"/>
        <w:rPr>
          <w:rFonts w:ascii="Times New Roman" w:hAnsi="Times New Roman"/>
          <w:b w:val="1"/>
          <w:i w:val="1"/>
          <w:sz w:val="36"/>
        </w:rPr>
      </w:pPr>
      <w:r>
        <w:rPr>
          <w:rFonts w:ascii="Times New Roman" w:hAnsi="Times New Roman"/>
          <w:b w:val="1"/>
          <w:i w:val="1"/>
          <w:sz w:val="36"/>
        </w:rPr>
        <w:t xml:space="preserve"> </w:t>
      </w:r>
      <w:r>
        <w:rPr>
          <w:rFonts w:ascii="Times New Roman" w:hAnsi="Times New Roman"/>
          <w:b w:val="1"/>
          <w:sz w:val="36"/>
        </w:rPr>
        <w:t>Межрегиональ</w:t>
      </w:r>
      <w:r>
        <w:rPr>
          <w:rFonts w:ascii="Times New Roman" w:hAnsi="Times New Roman"/>
          <w:b w:val="1"/>
          <w:sz w:val="36"/>
        </w:rPr>
        <w:t>ного</w:t>
      </w:r>
      <w:r>
        <w:rPr>
          <w:rFonts w:ascii="Times New Roman" w:hAnsi="Times New Roman"/>
          <w:b w:val="1"/>
          <w:i w:val="1"/>
          <w:sz w:val="36"/>
        </w:rPr>
        <w:t xml:space="preserve"> </w:t>
      </w:r>
      <w:r>
        <w:rPr>
          <w:rFonts w:ascii="Times New Roman" w:hAnsi="Times New Roman"/>
          <w:b w:val="1"/>
          <w:i w:val="1"/>
          <w:sz w:val="36"/>
        </w:rPr>
        <w:t>фестиваля</w:t>
      </w:r>
      <w:r>
        <w:rPr>
          <w:rFonts w:ascii="Times New Roman" w:hAnsi="Times New Roman"/>
          <w:b w:val="1"/>
          <w:i w:val="1"/>
          <w:sz w:val="36"/>
        </w:rPr>
        <w:t>-конкурса</w:t>
      </w:r>
    </w:p>
    <w:p w14:paraId="05000000">
      <w:pPr>
        <w:widowControl w:val="1"/>
        <w:spacing w:after="0" w:line="240" w:lineRule="auto"/>
        <w:ind/>
        <w:jc w:val="center"/>
        <w:rPr>
          <w:rFonts w:ascii="Times New Roman" w:hAnsi="Times New Roman"/>
          <w:b w:val="1"/>
          <w:i w:val="1"/>
          <w:sz w:val="36"/>
        </w:rPr>
      </w:pPr>
      <w:r>
        <w:rPr>
          <w:rFonts w:ascii="Times New Roman" w:hAnsi="Times New Roman"/>
          <w:b w:val="1"/>
          <w:i w:val="1"/>
          <w:sz w:val="36"/>
        </w:rPr>
        <w:t>«Пасха певчая</w:t>
      </w:r>
      <w:r>
        <w:rPr>
          <w:rFonts w:ascii="Times New Roman" w:hAnsi="Times New Roman"/>
          <w:b w:val="1"/>
          <w:i w:val="1"/>
          <w:sz w:val="36"/>
        </w:rPr>
        <w:t>»</w:t>
      </w:r>
    </w:p>
    <w:p w14:paraId="06000000">
      <w:pPr>
        <w:widowControl w:val="1"/>
        <w:spacing w:after="0" w:line="240" w:lineRule="auto"/>
        <w:ind/>
        <w:jc w:val="center"/>
        <w:rPr>
          <w:rFonts w:ascii="Times New Roman" w:hAnsi="Times New Roman"/>
          <w:sz w:val="28"/>
        </w:rPr>
      </w:pPr>
    </w:p>
    <w:p w14:paraId="07000000">
      <w:pPr>
        <w:widowControl w:val="1"/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Место проведения: </w:t>
      </w:r>
    </w:p>
    <w:p w14:paraId="08000000">
      <w:pPr>
        <w:widowControl w:val="1"/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Тульская область, г. </w:t>
      </w:r>
      <w:r>
        <w:rPr>
          <w:rFonts w:ascii="Times New Roman" w:hAnsi="Times New Roman"/>
          <w:b w:val="1"/>
          <w:sz w:val="28"/>
        </w:rPr>
        <w:t>Киреевск</w:t>
      </w:r>
      <w:r>
        <w:rPr>
          <w:rFonts w:ascii="Times New Roman" w:hAnsi="Times New Roman"/>
          <w:b w:val="1"/>
          <w:sz w:val="28"/>
        </w:rPr>
        <w:t xml:space="preserve">, </w:t>
      </w:r>
      <w:r>
        <w:rPr>
          <w:rFonts w:ascii="Times New Roman" w:hAnsi="Times New Roman"/>
          <w:b w:val="1"/>
          <w:sz w:val="28"/>
        </w:rPr>
        <w:t>ул. Октябрьская, 2</w:t>
      </w:r>
      <w:r>
        <w:rPr>
          <w:rFonts w:ascii="Times New Roman" w:hAnsi="Times New Roman"/>
          <w:b w:val="1"/>
          <w:sz w:val="28"/>
        </w:rPr>
        <w:t>6</w:t>
      </w:r>
    </w:p>
    <w:p w14:paraId="09000000">
      <w:pPr>
        <w:widowControl w:val="1"/>
        <w:spacing w:after="0" w:line="240" w:lineRule="auto"/>
        <w:ind/>
        <w:jc w:val="center"/>
        <w:rPr>
          <w:rFonts w:ascii="Times New Roman" w:hAnsi="Times New Roman"/>
          <w:sz w:val="28"/>
        </w:rPr>
      </w:pPr>
    </w:p>
    <w:p w14:paraId="0A000000">
      <w:pPr>
        <w:widowControl w:val="1"/>
        <w:spacing w:after="0" w:line="240" w:lineRule="auto"/>
        <w:ind/>
        <w:jc w:val="center"/>
        <w:rPr>
          <w:rFonts w:ascii="Times New Roman" w:hAnsi="Times New Roman"/>
          <w:sz w:val="28"/>
        </w:rPr>
      </w:pPr>
    </w:p>
    <w:p w14:paraId="0B000000">
      <w:pPr>
        <w:widowControl w:val="1"/>
        <w:spacing w:after="0" w:line="240" w:lineRule="auto"/>
        <w:ind/>
        <w:jc w:val="center"/>
        <w:rPr>
          <w:rFonts w:ascii="Times New Roman" w:hAnsi="Times New Roman"/>
          <w:b w:val="1"/>
          <w:i w:val="1"/>
          <w:sz w:val="28"/>
        </w:rPr>
      </w:pPr>
      <w:r>
        <w:rPr>
          <w:rFonts w:ascii="Times New Roman" w:hAnsi="Times New Roman"/>
          <w:b w:val="1"/>
          <w:i w:val="1"/>
          <w:sz w:val="28"/>
        </w:rPr>
        <w:t xml:space="preserve">1. </w:t>
      </w:r>
      <w:r>
        <w:rPr>
          <w:rFonts w:ascii="Times New Roman" w:hAnsi="Times New Roman"/>
          <w:b w:val="1"/>
          <w:i w:val="1"/>
          <w:sz w:val="28"/>
        </w:rPr>
        <w:t>Общие положения</w:t>
      </w:r>
    </w:p>
    <w:p w14:paraId="0C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</w:t>
      </w:r>
      <w:r>
        <w:rPr>
          <w:rFonts w:ascii="Times New Roman" w:hAnsi="Times New Roman"/>
          <w:sz w:val="28"/>
        </w:rPr>
        <w:t>1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Межрегиональный</w:t>
      </w:r>
      <w:r>
        <w:rPr>
          <w:rFonts w:ascii="Times New Roman" w:hAnsi="Times New Roman"/>
          <w:sz w:val="28"/>
        </w:rPr>
        <w:t xml:space="preserve"> фестиваль</w:t>
      </w:r>
      <w:r>
        <w:rPr>
          <w:rFonts w:ascii="Times New Roman" w:hAnsi="Times New Roman"/>
          <w:sz w:val="28"/>
        </w:rPr>
        <w:t>-конкурс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«Пасха певчая»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направлен на</w:t>
      </w:r>
      <w:r>
        <w:rPr>
          <w:rFonts w:ascii="Times New Roman" w:hAnsi="Times New Roman"/>
          <w:sz w:val="28"/>
        </w:rPr>
        <w:t xml:space="preserve"> укрепление </w:t>
      </w:r>
      <w:r>
        <w:rPr>
          <w:rFonts w:ascii="Times New Roman" w:hAnsi="Times New Roman"/>
          <w:sz w:val="28"/>
        </w:rPr>
        <w:t>православных</w:t>
      </w:r>
      <w:r>
        <w:rPr>
          <w:rFonts w:ascii="Times New Roman" w:hAnsi="Times New Roman"/>
          <w:sz w:val="28"/>
        </w:rPr>
        <w:t xml:space="preserve"> традиций и </w:t>
      </w:r>
      <w:r>
        <w:rPr>
          <w:rFonts w:ascii="Times New Roman" w:hAnsi="Times New Roman"/>
          <w:sz w:val="28"/>
        </w:rPr>
        <w:t xml:space="preserve">формирование </w:t>
      </w:r>
      <w:r>
        <w:rPr>
          <w:rFonts w:ascii="Times New Roman" w:hAnsi="Times New Roman"/>
          <w:sz w:val="28"/>
        </w:rPr>
        <w:t xml:space="preserve">духовных </w:t>
      </w:r>
      <w:r>
        <w:rPr>
          <w:rFonts w:ascii="Times New Roman" w:hAnsi="Times New Roman"/>
          <w:sz w:val="28"/>
        </w:rPr>
        <w:t xml:space="preserve">и нравственно-патриотических </w:t>
      </w:r>
      <w:r>
        <w:rPr>
          <w:rFonts w:ascii="Times New Roman" w:hAnsi="Times New Roman"/>
          <w:sz w:val="28"/>
        </w:rPr>
        <w:t xml:space="preserve">ценностей </w:t>
      </w:r>
      <w:r>
        <w:rPr>
          <w:rFonts w:ascii="Times New Roman" w:hAnsi="Times New Roman"/>
          <w:sz w:val="28"/>
        </w:rPr>
        <w:t>подрастающего п</w:t>
      </w:r>
      <w:r>
        <w:rPr>
          <w:rFonts w:ascii="Times New Roman" w:hAnsi="Times New Roman"/>
          <w:sz w:val="28"/>
        </w:rPr>
        <w:t>околения через приобщение к вокально-хоровому искус</w:t>
      </w:r>
      <w:r>
        <w:rPr>
          <w:rFonts w:ascii="Times New Roman" w:hAnsi="Times New Roman"/>
          <w:sz w:val="28"/>
        </w:rPr>
        <w:t>ству</w:t>
      </w:r>
      <w:r>
        <w:rPr>
          <w:rFonts w:ascii="Times New Roman" w:hAnsi="Times New Roman"/>
          <w:sz w:val="28"/>
        </w:rPr>
        <w:t xml:space="preserve"> на основе культурных традиций </w:t>
      </w:r>
      <w:r>
        <w:rPr>
          <w:rFonts w:ascii="Times New Roman" w:hAnsi="Times New Roman"/>
          <w:sz w:val="28"/>
        </w:rPr>
        <w:t xml:space="preserve">нашего Отечества и </w:t>
      </w:r>
      <w:r>
        <w:rPr>
          <w:rFonts w:ascii="Times New Roman" w:hAnsi="Times New Roman"/>
          <w:sz w:val="28"/>
        </w:rPr>
        <w:t>славянских народов</w:t>
      </w:r>
      <w:r>
        <w:rPr>
          <w:rFonts w:ascii="Times New Roman" w:hAnsi="Times New Roman"/>
          <w:sz w:val="28"/>
        </w:rPr>
        <w:t>.</w:t>
      </w:r>
    </w:p>
    <w:p w14:paraId="0D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1.2 Положени</w:t>
      </w:r>
      <w:r>
        <w:rPr>
          <w:rFonts w:ascii="Times New Roman" w:hAnsi="Times New Roman"/>
          <w:sz w:val="28"/>
        </w:rPr>
        <w:t xml:space="preserve">е </w:t>
      </w:r>
      <w:r>
        <w:rPr>
          <w:rFonts w:ascii="Times New Roman" w:hAnsi="Times New Roman"/>
          <w:sz w:val="28"/>
        </w:rPr>
        <w:t xml:space="preserve">определяет требования к выступлениям участников, критерии отбора и оценки, сроки проведения </w:t>
      </w:r>
      <w:r>
        <w:rPr>
          <w:rFonts w:ascii="Times New Roman" w:hAnsi="Times New Roman"/>
          <w:sz w:val="28"/>
        </w:rPr>
        <w:t>фестиваля</w:t>
      </w:r>
      <w:r>
        <w:rPr>
          <w:rFonts w:ascii="Times New Roman" w:hAnsi="Times New Roman"/>
          <w:sz w:val="28"/>
        </w:rPr>
        <w:t>-конкурс</w:t>
      </w:r>
      <w:r>
        <w:rPr>
          <w:rFonts w:ascii="Times New Roman" w:hAnsi="Times New Roman"/>
          <w:sz w:val="28"/>
        </w:rPr>
        <w:t>а</w:t>
      </w:r>
      <w:r>
        <w:rPr>
          <w:rFonts w:ascii="Times New Roman" w:hAnsi="Times New Roman"/>
          <w:sz w:val="28"/>
        </w:rPr>
        <w:t>.</w:t>
      </w:r>
    </w:p>
    <w:p w14:paraId="0E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</w:p>
    <w:p w14:paraId="0F000000">
      <w:pPr>
        <w:widowControl w:val="1"/>
        <w:spacing w:after="0" w:line="240" w:lineRule="auto"/>
        <w:ind/>
        <w:jc w:val="center"/>
        <w:rPr>
          <w:rFonts w:ascii="Times New Roman" w:hAnsi="Times New Roman"/>
          <w:b w:val="1"/>
          <w:i w:val="1"/>
          <w:sz w:val="28"/>
        </w:rPr>
      </w:pPr>
      <w:r>
        <w:rPr>
          <w:rFonts w:ascii="Times New Roman" w:hAnsi="Times New Roman"/>
          <w:b w:val="1"/>
          <w:i w:val="1"/>
          <w:sz w:val="28"/>
        </w:rPr>
        <w:t xml:space="preserve">2. </w:t>
      </w:r>
      <w:r>
        <w:rPr>
          <w:rFonts w:ascii="Times New Roman" w:hAnsi="Times New Roman"/>
          <w:b w:val="1"/>
          <w:i w:val="1"/>
          <w:sz w:val="28"/>
        </w:rPr>
        <w:t xml:space="preserve">Организаторы </w:t>
      </w:r>
      <w:r>
        <w:rPr>
          <w:rFonts w:ascii="Times New Roman" w:hAnsi="Times New Roman"/>
          <w:b w:val="1"/>
          <w:i w:val="1"/>
          <w:sz w:val="28"/>
        </w:rPr>
        <w:t>фестиваля</w:t>
      </w:r>
      <w:r>
        <w:rPr>
          <w:rFonts w:ascii="Times New Roman" w:hAnsi="Times New Roman"/>
          <w:b w:val="1"/>
          <w:i w:val="1"/>
          <w:sz w:val="28"/>
        </w:rPr>
        <w:t>-конкурс</w:t>
      </w:r>
      <w:r>
        <w:rPr>
          <w:rFonts w:ascii="Times New Roman" w:hAnsi="Times New Roman"/>
          <w:b w:val="1"/>
          <w:i w:val="1"/>
          <w:sz w:val="28"/>
        </w:rPr>
        <w:t>а</w:t>
      </w:r>
    </w:p>
    <w:p w14:paraId="10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</w:p>
    <w:p w14:paraId="11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</w:t>
      </w:r>
      <w:r>
        <w:rPr>
          <w:rFonts w:ascii="Times New Roman" w:hAnsi="Times New Roman"/>
          <w:sz w:val="28"/>
        </w:rPr>
        <w:t xml:space="preserve">1 </w:t>
      </w:r>
      <w:r>
        <w:rPr>
          <w:rFonts w:ascii="Times New Roman" w:hAnsi="Times New Roman"/>
          <w:sz w:val="28"/>
        </w:rPr>
        <w:t xml:space="preserve">Свято-Казанский храм с. </w:t>
      </w:r>
      <w:r>
        <w:rPr>
          <w:rFonts w:ascii="Times New Roman" w:hAnsi="Times New Roman"/>
          <w:sz w:val="28"/>
        </w:rPr>
        <w:t>Миленино</w:t>
      </w:r>
      <w:r>
        <w:rPr>
          <w:rFonts w:ascii="Times New Roman" w:hAnsi="Times New Roman"/>
          <w:sz w:val="28"/>
        </w:rPr>
        <w:t xml:space="preserve">, </w:t>
      </w:r>
      <w:r>
        <w:rPr>
          <w:rFonts w:ascii="Times New Roman" w:hAnsi="Times New Roman"/>
          <w:sz w:val="28"/>
        </w:rPr>
        <w:t>Киреевское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благочиние Тульской Е</w:t>
      </w:r>
      <w:r>
        <w:rPr>
          <w:rFonts w:ascii="Times New Roman" w:hAnsi="Times New Roman"/>
          <w:sz w:val="28"/>
        </w:rPr>
        <w:t>пархии Р</w:t>
      </w:r>
      <w:r>
        <w:rPr>
          <w:rFonts w:ascii="Times New Roman" w:hAnsi="Times New Roman"/>
          <w:sz w:val="28"/>
        </w:rPr>
        <w:t xml:space="preserve">усской </w:t>
      </w:r>
      <w:r>
        <w:rPr>
          <w:rFonts w:ascii="Times New Roman" w:hAnsi="Times New Roman"/>
          <w:sz w:val="28"/>
        </w:rPr>
        <w:t>П</w:t>
      </w:r>
      <w:r>
        <w:rPr>
          <w:rFonts w:ascii="Times New Roman" w:hAnsi="Times New Roman"/>
          <w:sz w:val="28"/>
        </w:rPr>
        <w:t xml:space="preserve">равославной </w:t>
      </w:r>
      <w:r>
        <w:rPr>
          <w:rFonts w:ascii="Times New Roman" w:hAnsi="Times New Roman"/>
          <w:sz w:val="28"/>
        </w:rPr>
        <w:t>Ц</w:t>
      </w:r>
      <w:r>
        <w:rPr>
          <w:rFonts w:ascii="Times New Roman" w:hAnsi="Times New Roman"/>
          <w:sz w:val="28"/>
        </w:rPr>
        <w:t>еркви</w:t>
      </w:r>
    </w:p>
    <w:p w14:paraId="12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2.2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Комитет культуры, молодежной политики и спорта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администрации МО Киреевский район</w:t>
      </w:r>
    </w:p>
    <w:p w14:paraId="13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2.3 </w:t>
      </w:r>
      <w:r>
        <w:rPr>
          <w:rFonts w:ascii="Times New Roman" w:hAnsi="Times New Roman"/>
          <w:sz w:val="28"/>
        </w:rPr>
        <w:t>МБУ</w:t>
      </w:r>
      <w:r>
        <w:rPr>
          <w:rFonts w:ascii="Times New Roman" w:hAnsi="Times New Roman"/>
          <w:sz w:val="28"/>
        </w:rPr>
        <w:t xml:space="preserve"> ДО «ДШИ</w:t>
      </w:r>
      <w:r>
        <w:rPr>
          <w:rFonts w:ascii="Times New Roman" w:hAnsi="Times New Roman"/>
          <w:sz w:val="28"/>
        </w:rPr>
        <w:t xml:space="preserve">» </w:t>
      </w:r>
      <w:r>
        <w:rPr>
          <w:rFonts w:ascii="Times New Roman" w:hAnsi="Times New Roman"/>
          <w:sz w:val="28"/>
        </w:rPr>
        <w:t>Киреевского района</w:t>
      </w:r>
    </w:p>
    <w:p w14:paraId="14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2.4. </w:t>
      </w:r>
      <w:r>
        <w:rPr>
          <w:rFonts w:ascii="Times New Roman" w:hAnsi="Times New Roman"/>
          <w:sz w:val="28"/>
        </w:rPr>
        <w:t xml:space="preserve">МБУК «Киреевский </w:t>
      </w:r>
      <w:r>
        <w:rPr>
          <w:rFonts w:ascii="Times New Roman" w:hAnsi="Times New Roman"/>
          <w:sz w:val="28"/>
        </w:rPr>
        <w:t>РДК</w:t>
      </w:r>
      <w:r>
        <w:rPr>
          <w:rFonts w:ascii="Times New Roman" w:hAnsi="Times New Roman"/>
          <w:sz w:val="28"/>
        </w:rPr>
        <w:t>»</w:t>
      </w:r>
      <w:r>
        <w:rPr>
          <w:rFonts w:ascii="Times New Roman" w:hAnsi="Times New Roman"/>
          <w:sz w:val="28"/>
        </w:rPr>
        <w:t>.</w:t>
      </w:r>
    </w:p>
    <w:p w14:paraId="15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</w:p>
    <w:p w14:paraId="16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i w:val="1"/>
          <w:sz w:val="28"/>
        </w:rPr>
        <w:t xml:space="preserve">Председатель жюри конкурса - </w:t>
      </w:r>
      <w:r>
        <w:rPr>
          <w:rFonts w:ascii="Times New Roman" w:hAnsi="Times New Roman"/>
          <w:sz w:val="28"/>
        </w:rPr>
        <w:t>Волкова Варвара Андреевна - секретарь</w:t>
      </w:r>
      <w:r>
        <w:rPr>
          <w:rFonts w:ascii="Times New Roman" w:hAnsi="Times New Roman"/>
          <w:sz w:val="28"/>
        </w:rPr>
        <w:t xml:space="preserve"> Церковно-общественного Совета при Патриархе Московском и всея Руси по развитию русского</w:t>
      </w:r>
      <w:r>
        <w:rPr>
          <w:rFonts w:ascii="Times New Roman" w:hAnsi="Times New Roman"/>
          <w:sz w:val="28"/>
        </w:rPr>
        <w:t xml:space="preserve"> церковного пения, организатор и руководитель</w:t>
      </w:r>
      <w:r>
        <w:rPr>
          <w:rFonts w:ascii="Times New Roman" w:hAnsi="Times New Roman"/>
          <w:sz w:val="28"/>
        </w:rPr>
        <w:t xml:space="preserve"> сводного детского хора Русск</w:t>
      </w:r>
      <w:r>
        <w:rPr>
          <w:rFonts w:ascii="Times New Roman" w:hAnsi="Times New Roman"/>
          <w:sz w:val="28"/>
        </w:rPr>
        <w:t>ой Православной Церкви, регент</w:t>
      </w:r>
      <w:r>
        <w:rPr>
          <w:rFonts w:ascii="Times New Roman" w:hAnsi="Times New Roman"/>
          <w:sz w:val="28"/>
        </w:rPr>
        <w:t xml:space="preserve"> хора «Артос».</w:t>
      </w:r>
    </w:p>
    <w:p w14:paraId="17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i w:val="1"/>
          <w:sz w:val="28"/>
        </w:rPr>
        <w:t>Председатель оргкомитета</w:t>
      </w:r>
      <w:r>
        <w:rPr>
          <w:rFonts w:ascii="Times New Roman" w:hAnsi="Times New Roman"/>
          <w:b w:val="1"/>
          <w:i w:val="1"/>
          <w:sz w:val="28"/>
        </w:rPr>
        <w:t xml:space="preserve"> конкурса</w:t>
      </w:r>
      <w:r>
        <w:rPr>
          <w:rFonts w:ascii="Times New Roman" w:hAnsi="Times New Roman"/>
          <w:b w:val="1"/>
          <w:i w:val="1"/>
          <w:sz w:val="28"/>
        </w:rPr>
        <w:t xml:space="preserve"> – </w:t>
      </w:r>
      <w:r>
        <w:rPr>
          <w:rFonts w:ascii="Times New Roman" w:hAnsi="Times New Roman"/>
          <w:sz w:val="28"/>
        </w:rPr>
        <w:t>Исаев Роберт Борисович</w:t>
      </w:r>
      <w:r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 xml:space="preserve"> и. о.</w:t>
      </w:r>
      <w:r>
        <w:rPr>
          <w:rFonts w:ascii="Times New Roman" w:hAnsi="Times New Roman"/>
          <w:sz w:val="28"/>
        </w:rPr>
        <w:t xml:space="preserve"> директор</w:t>
      </w:r>
      <w:r>
        <w:rPr>
          <w:rFonts w:ascii="Times New Roman" w:hAnsi="Times New Roman"/>
          <w:sz w:val="28"/>
        </w:rPr>
        <w:t>а</w:t>
      </w:r>
      <w:r>
        <w:rPr>
          <w:rFonts w:ascii="Times New Roman" w:hAnsi="Times New Roman"/>
          <w:sz w:val="28"/>
        </w:rPr>
        <w:t xml:space="preserve"> МБУ ДО «ДШИ» Киреевского района</w:t>
      </w:r>
    </w:p>
    <w:p w14:paraId="18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</w:p>
    <w:p w14:paraId="19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</w:p>
    <w:p w14:paraId="1A000000">
      <w:pPr>
        <w:widowControl w:val="1"/>
        <w:spacing w:after="0" w:line="240" w:lineRule="auto"/>
        <w:ind/>
        <w:jc w:val="center"/>
        <w:rPr>
          <w:rFonts w:ascii="Times New Roman" w:hAnsi="Times New Roman"/>
          <w:b w:val="1"/>
          <w:i w:val="1"/>
          <w:sz w:val="28"/>
        </w:rPr>
      </w:pPr>
      <w:r>
        <w:rPr>
          <w:rFonts w:ascii="Times New Roman" w:hAnsi="Times New Roman"/>
          <w:b w:val="1"/>
          <w:i w:val="1"/>
          <w:sz w:val="28"/>
        </w:rPr>
        <w:t xml:space="preserve">3. </w:t>
      </w:r>
      <w:r>
        <w:rPr>
          <w:rFonts w:ascii="Times New Roman" w:hAnsi="Times New Roman"/>
          <w:b w:val="1"/>
          <w:i w:val="1"/>
          <w:sz w:val="28"/>
        </w:rPr>
        <w:t xml:space="preserve">Цели и задачи </w:t>
      </w:r>
      <w:r>
        <w:rPr>
          <w:rFonts w:ascii="Times New Roman" w:hAnsi="Times New Roman"/>
          <w:b w:val="1"/>
          <w:i w:val="1"/>
          <w:sz w:val="28"/>
        </w:rPr>
        <w:t>фестиваля-конкурса</w:t>
      </w:r>
    </w:p>
    <w:p w14:paraId="1B000000">
      <w:pPr>
        <w:widowControl w:val="1"/>
        <w:spacing w:after="0" w:line="240" w:lineRule="auto"/>
        <w:ind/>
        <w:jc w:val="center"/>
        <w:rPr>
          <w:rFonts w:ascii="Times New Roman" w:hAnsi="Times New Roman"/>
          <w:b w:val="1"/>
          <w:i w:val="1"/>
          <w:sz w:val="28"/>
        </w:rPr>
      </w:pPr>
    </w:p>
    <w:p w14:paraId="1C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3.1 </w:t>
      </w:r>
      <w:r>
        <w:rPr>
          <w:rFonts w:ascii="Times New Roman" w:hAnsi="Times New Roman"/>
          <w:sz w:val="28"/>
        </w:rPr>
        <w:t>Способствовать духовно-нравственному и патриотическому воспитанию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детей и молодежи </w:t>
      </w:r>
      <w:r>
        <w:rPr>
          <w:rFonts w:ascii="Times New Roman" w:hAnsi="Times New Roman"/>
          <w:sz w:val="28"/>
        </w:rPr>
        <w:t>в православных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традициях</w:t>
      </w:r>
      <w:r>
        <w:rPr>
          <w:rFonts w:ascii="Times New Roman" w:hAnsi="Times New Roman"/>
          <w:sz w:val="28"/>
        </w:rPr>
        <w:t xml:space="preserve">, </w:t>
      </w:r>
      <w:r>
        <w:rPr>
          <w:rFonts w:ascii="Times New Roman" w:hAnsi="Times New Roman"/>
          <w:sz w:val="28"/>
        </w:rPr>
        <w:t>раскрытию красоты русской православной культуры</w:t>
      </w:r>
      <w:r>
        <w:rPr>
          <w:rFonts w:ascii="Times New Roman" w:hAnsi="Times New Roman"/>
          <w:sz w:val="28"/>
        </w:rPr>
        <w:t xml:space="preserve">. </w:t>
      </w:r>
    </w:p>
    <w:p w14:paraId="1D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3.2.С</w:t>
      </w:r>
      <w:r>
        <w:rPr>
          <w:rFonts w:ascii="Times New Roman" w:hAnsi="Times New Roman"/>
          <w:sz w:val="28"/>
        </w:rPr>
        <w:t>тимулирование детского и молодежного творчества</w:t>
      </w:r>
      <w:r>
        <w:rPr>
          <w:rFonts w:ascii="Times New Roman" w:hAnsi="Times New Roman"/>
          <w:sz w:val="28"/>
        </w:rPr>
        <w:t>, с</w:t>
      </w:r>
      <w:r>
        <w:rPr>
          <w:rFonts w:ascii="Times New Roman" w:hAnsi="Times New Roman"/>
          <w:sz w:val="28"/>
        </w:rPr>
        <w:t>оздание благоприятной среды для твор</w:t>
      </w:r>
      <w:r>
        <w:rPr>
          <w:rFonts w:ascii="Times New Roman" w:hAnsi="Times New Roman"/>
          <w:sz w:val="28"/>
        </w:rPr>
        <w:t>ческого общения участников конкурса</w:t>
      </w:r>
      <w:r>
        <w:rPr>
          <w:rFonts w:ascii="Times New Roman" w:hAnsi="Times New Roman"/>
          <w:sz w:val="28"/>
        </w:rPr>
        <w:t>.</w:t>
      </w:r>
    </w:p>
    <w:p w14:paraId="1E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3.3 </w:t>
      </w:r>
      <w:r>
        <w:rPr>
          <w:rFonts w:ascii="Times New Roman" w:hAnsi="Times New Roman"/>
          <w:sz w:val="28"/>
        </w:rPr>
        <w:t>Содействовать патриотическому воспитанию молодежи через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соприкосновение с лучшими образами русской хоровой и вокальной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классики, духовной музыки и русского народного песенного творчества.</w:t>
      </w:r>
    </w:p>
    <w:p w14:paraId="1F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3.4 </w:t>
      </w:r>
      <w:r>
        <w:rPr>
          <w:rFonts w:ascii="Times New Roman" w:hAnsi="Times New Roman"/>
          <w:sz w:val="28"/>
        </w:rPr>
        <w:t>Способствовать пропаганде вокально-хорового исполнительства среди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детей и молодежи, </w:t>
      </w:r>
      <w:r>
        <w:rPr>
          <w:rFonts w:ascii="Times New Roman" w:hAnsi="Times New Roman"/>
          <w:sz w:val="28"/>
        </w:rPr>
        <w:t>сохранению традиционных ценностей России.</w:t>
      </w:r>
    </w:p>
    <w:p w14:paraId="20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</w:p>
    <w:p w14:paraId="21000000">
      <w:pPr>
        <w:widowControl w:val="1"/>
        <w:spacing w:after="0" w:line="240" w:lineRule="auto"/>
        <w:ind/>
        <w:jc w:val="center"/>
        <w:rPr>
          <w:rFonts w:ascii="Times New Roman" w:hAnsi="Times New Roman"/>
          <w:b w:val="1"/>
          <w:i w:val="1"/>
          <w:sz w:val="28"/>
        </w:rPr>
      </w:pPr>
    </w:p>
    <w:p w14:paraId="22000000">
      <w:pPr>
        <w:widowControl w:val="1"/>
        <w:spacing w:after="0" w:line="240" w:lineRule="auto"/>
        <w:ind/>
        <w:jc w:val="center"/>
        <w:rPr>
          <w:rFonts w:ascii="Times New Roman" w:hAnsi="Times New Roman"/>
          <w:b w:val="1"/>
          <w:i w:val="1"/>
          <w:sz w:val="28"/>
        </w:rPr>
      </w:pPr>
    </w:p>
    <w:p w14:paraId="23000000">
      <w:pPr>
        <w:widowControl w:val="1"/>
        <w:spacing w:after="0" w:line="240" w:lineRule="auto"/>
        <w:ind/>
        <w:jc w:val="center"/>
        <w:rPr>
          <w:rFonts w:ascii="Times New Roman" w:hAnsi="Times New Roman"/>
          <w:b w:val="1"/>
          <w:i w:val="1"/>
          <w:sz w:val="28"/>
        </w:rPr>
      </w:pPr>
      <w:r>
        <w:rPr>
          <w:rFonts w:ascii="Times New Roman" w:hAnsi="Times New Roman"/>
          <w:b w:val="1"/>
          <w:i w:val="1"/>
          <w:sz w:val="28"/>
        </w:rPr>
        <w:t xml:space="preserve">4. </w:t>
      </w:r>
      <w:r>
        <w:rPr>
          <w:rFonts w:ascii="Times New Roman" w:hAnsi="Times New Roman"/>
          <w:b w:val="1"/>
          <w:i w:val="1"/>
          <w:sz w:val="28"/>
        </w:rPr>
        <w:t xml:space="preserve">Участники </w:t>
      </w:r>
      <w:r>
        <w:rPr>
          <w:rFonts w:ascii="Times New Roman" w:hAnsi="Times New Roman"/>
          <w:b w:val="1"/>
          <w:i w:val="1"/>
          <w:sz w:val="28"/>
        </w:rPr>
        <w:t>фестиваля-конкурса</w:t>
      </w:r>
    </w:p>
    <w:p w14:paraId="24000000">
      <w:pPr>
        <w:widowControl w:val="1"/>
        <w:spacing w:after="0" w:line="240" w:lineRule="auto"/>
        <w:ind/>
        <w:rPr>
          <w:rFonts w:ascii="Times New Roman" w:hAnsi="Times New Roman"/>
          <w:b w:val="1"/>
          <w:i w:val="1"/>
          <w:sz w:val="28"/>
        </w:rPr>
      </w:pPr>
    </w:p>
    <w:p w14:paraId="25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4.1 </w:t>
      </w:r>
      <w:r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ф</w:t>
      </w:r>
      <w:r>
        <w:rPr>
          <w:rFonts w:ascii="Times New Roman" w:hAnsi="Times New Roman"/>
          <w:sz w:val="28"/>
        </w:rPr>
        <w:t>естивале</w:t>
      </w:r>
      <w:r>
        <w:rPr>
          <w:rFonts w:ascii="Times New Roman" w:hAnsi="Times New Roman"/>
          <w:sz w:val="28"/>
        </w:rPr>
        <w:t>-конкурсе</w:t>
      </w:r>
      <w:r>
        <w:rPr>
          <w:rFonts w:ascii="Times New Roman" w:hAnsi="Times New Roman"/>
          <w:sz w:val="28"/>
        </w:rPr>
        <w:t xml:space="preserve"> принимают участие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вокально-хоровые коллективы и ансамбли академического направления, фольклорные коллективы</w:t>
      </w:r>
      <w:r>
        <w:rPr>
          <w:rFonts w:ascii="Times New Roman" w:hAnsi="Times New Roman"/>
          <w:sz w:val="28"/>
        </w:rPr>
        <w:t xml:space="preserve"> учащихся и преподавателей</w:t>
      </w:r>
      <w:r>
        <w:rPr>
          <w:rFonts w:ascii="Times New Roman" w:hAnsi="Times New Roman"/>
          <w:sz w:val="28"/>
        </w:rPr>
        <w:t xml:space="preserve"> ДМШ и ДШИ</w:t>
      </w:r>
      <w:r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коллективы </w:t>
      </w:r>
      <w:r>
        <w:rPr>
          <w:rFonts w:ascii="Times New Roman" w:hAnsi="Times New Roman"/>
          <w:sz w:val="28"/>
        </w:rPr>
        <w:t>ДК,</w:t>
      </w:r>
      <w:r>
        <w:rPr>
          <w:rFonts w:ascii="Times New Roman" w:hAnsi="Times New Roman"/>
          <w:sz w:val="28"/>
        </w:rPr>
        <w:t xml:space="preserve"> воскресных школ и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храмовые хоровые коллекти</w:t>
      </w:r>
      <w:r>
        <w:rPr>
          <w:rFonts w:ascii="Times New Roman" w:hAnsi="Times New Roman"/>
          <w:sz w:val="28"/>
        </w:rPr>
        <w:t>вы</w:t>
      </w:r>
      <w:r>
        <w:rPr>
          <w:rFonts w:ascii="Times New Roman" w:hAnsi="Times New Roman"/>
          <w:sz w:val="28"/>
        </w:rPr>
        <w:t>.</w:t>
      </w:r>
    </w:p>
    <w:p w14:paraId="26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</w:p>
    <w:p w14:paraId="27000000">
      <w:pPr>
        <w:widowControl w:val="1"/>
        <w:spacing w:after="0" w:line="240" w:lineRule="auto"/>
        <w:ind/>
        <w:rPr>
          <w:rFonts w:ascii="Times New Roman" w:hAnsi="Times New Roman"/>
          <w:b w:val="1"/>
          <w:i w:val="1"/>
          <w:sz w:val="28"/>
        </w:rPr>
      </w:pPr>
    </w:p>
    <w:p w14:paraId="28000000">
      <w:pPr>
        <w:widowControl w:val="1"/>
        <w:spacing w:after="0" w:line="240" w:lineRule="auto"/>
        <w:ind/>
        <w:rPr>
          <w:rFonts w:ascii="Times New Roman" w:hAnsi="Times New Roman"/>
          <w:b w:val="1"/>
          <w:i w:val="1"/>
          <w:sz w:val="28"/>
        </w:rPr>
      </w:pPr>
    </w:p>
    <w:p w14:paraId="29000000">
      <w:pPr>
        <w:widowControl w:val="1"/>
        <w:spacing w:after="0" w:line="240" w:lineRule="auto"/>
        <w:ind/>
        <w:jc w:val="center"/>
        <w:rPr>
          <w:rFonts w:ascii="Times New Roman" w:hAnsi="Times New Roman"/>
          <w:b w:val="1"/>
          <w:i w:val="1"/>
          <w:sz w:val="28"/>
        </w:rPr>
      </w:pPr>
      <w:r>
        <w:rPr>
          <w:rFonts w:ascii="Times New Roman" w:hAnsi="Times New Roman"/>
          <w:b w:val="1"/>
          <w:i w:val="1"/>
          <w:sz w:val="28"/>
        </w:rPr>
        <w:t xml:space="preserve">5. </w:t>
      </w:r>
      <w:r>
        <w:rPr>
          <w:rFonts w:ascii="Times New Roman" w:hAnsi="Times New Roman"/>
          <w:b w:val="1"/>
          <w:i w:val="1"/>
          <w:sz w:val="28"/>
        </w:rPr>
        <w:t xml:space="preserve">Требования к </w:t>
      </w:r>
      <w:r>
        <w:rPr>
          <w:rFonts w:ascii="Times New Roman" w:hAnsi="Times New Roman"/>
          <w:b w:val="1"/>
          <w:i w:val="1"/>
          <w:sz w:val="28"/>
        </w:rPr>
        <w:t>исполняемой программе</w:t>
      </w:r>
    </w:p>
    <w:p w14:paraId="2A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</w:p>
    <w:p w14:paraId="2B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5.1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Участники конкурса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исполняют </w:t>
      </w:r>
      <w:r>
        <w:rPr>
          <w:rFonts w:ascii="Times New Roman" w:hAnsi="Times New Roman"/>
          <w:sz w:val="28"/>
        </w:rPr>
        <w:t>два произведения</w:t>
      </w:r>
      <w:r>
        <w:rPr>
          <w:rFonts w:ascii="Times New Roman" w:hAnsi="Times New Roman"/>
          <w:sz w:val="28"/>
        </w:rPr>
        <w:t xml:space="preserve">: </w:t>
      </w:r>
    </w:p>
    <w:p w14:paraId="2C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>
        <w:rPr>
          <w:rFonts w:ascii="Times New Roman" w:hAnsi="Times New Roman"/>
          <w:sz w:val="28"/>
        </w:rPr>
        <w:t>Духовное п</w:t>
      </w:r>
      <w:r>
        <w:rPr>
          <w:rFonts w:ascii="Times New Roman" w:hAnsi="Times New Roman"/>
          <w:sz w:val="28"/>
        </w:rPr>
        <w:t xml:space="preserve">роизведение </w:t>
      </w:r>
      <w:r>
        <w:rPr>
          <w:rFonts w:ascii="Times New Roman" w:hAnsi="Times New Roman"/>
          <w:sz w:val="28"/>
        </w:rPr>
        <w:t>a</w:t>
      </w:r>
      <w:r>
        <w:rPr>
          <w:rFonts w:ascii="Times New Roman" w:hAnsi="Times New Roman"/>
          <w:sz w:val="28"/>
        </w:rPr>
        <w:t>-</w:t>
      </w:r>
      <w:r>
        <w:rPr>
          <w:rFonts w:ascii="Times New Roman" w:hAnsi="Times New Roman"/>
          <w:sz w:val="28"/>
        </w:rPr>
        <w:t>capella</w:t>
      </w:r>
      <w:r>
        <w:rPr>
          <w:rFonts w:ascii="Times New Roman" w:hAnsi="Times New Roman"/>
          <w:sz w:val="28"/>
        </w:rPr>
        <w:t xml:space="preserve"> (духовные стихи</w:t>
      </w:r>
      <w:r>
        <w:rPr>
          <w:rFonts w:ascii="Times New Roman" w:hAnsi="Times New Roman"/>
          <w:sz w:val="28"/>
        </w:rPr>
        <w:t xml:space="preserve">, канты, церковные песнопения, </w:t>
      </w:r>
      <w:r>
        <w:rPr>
          <w:rFonts w:ascii="Times New Roman" w:hAnsi="Times New Roman"/>
          <w:sz w:val="28"/>
        </w:rPr>
        <w:t>кроме «Херувимской», «Тебе поем»)</w:t>
      </w:r>
      <w:r>
        <w:rPr>
          <w:rFonts w:ascii="Times New Roman" w:hAnsi="Times New Roman"/>
          <w:sz w:val="28"/>
        </w:rPr>
        <w:t xml:space="preserve">; </w:t>
      </w:r>
    </w:p>
    <w:p w14:paraId="2D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П</w:t>
      </w:r>
      <w:r>
        <w:rPr>
          <w:rFonts w:ascii="Times New Roman" w:hAnsi="Times New Roman"/>
          <w:sz w:val="28"/>
        </w:rPr>
        <w:t xml:space="preserve">роизведение </w:t>
      </w:r>
      <w:r>
        <w:rPr>
          <w:rFonts w:ascii="Times New Roman" w:hAnsi="Times New Roman"/>
          <w:sz w:val="28"/>
        </w:rPr>
        <w:t xml:space="preserve">славянской и </w:t>
      </w:r>
      <w:r>
        <w:rPr>
          <w:rFonts w:ascii="Times New Roman" w:hAnsi="Times New Roman"/>
          <w:sz w:val="28"/>
        </w:rPr>
        <w:t xml:space="preserve">отечественной </w:t>
      </w:r>
      <w:r>
        <w:rPr>
          <w:rFonts w:ascii="Times New Roman" w:hAnsi="Times New Roman"/>
          <w:sz w:val="28"/>
        </w:rPr>
        <w:t>музыки</w:t>
      </w:r>
      <w:r>
        <w:rPr>
          <w:rFonts w:ascii="Times New Roman" w:hAnsi="Times New Roman"/>
          <w:sz w:val="28"/>
        </w:rPr>
        <w:t xml:space="preserve"> (</w:t>
      </w:r>
      <w:r>
        <w:rPr>
          <w:rFonts w:ascii="Times New Roman" w:hAnsi="Times New Roman"/>
          <w:sz w:val="28"/>
        </w:rPr>
        <w:t xml:space="preserve">народная музыка, </w:t>
      </w:r>
      <w:r>
        <w:rPr>
          <w:rFonts w:ascii="Times New Roman" w:hAnsi="Times New Roman"/>
          <w:sz w:val="28"/>
        </w:rPr>
        <w:t>светское или духовное</w:t>
      </w:r>
      <w:r>
        <w:rPr>
          <w:rFonts w:ascii="Times New Roman" w:hAnsi="Times New Roman"/>
          <w:sz w:val="28"/>
        </w:rPr>
        <w:t xml:space="preserve"> произведение</w:t>
      </w:r>
      <w:r>
        <w:rPr>
          <w:rFonts w:ascii="Times New Roman" w:hAnsi="Times New Roman"/>
          <w:sz w:val="28"/>
        </w:rPr>
        <w:t>)</w:t>
      </w:r>
      <w:r>
        <w:rPr>
          <w:rFonts w:ascii="Times New Roman" w:hAnsi="Times New Roman"/>
          <w:sz w:val="28"/>
        </w:rPr>
        <w:t xml:space="preserve"> с сопровождением</w:t>
      </w:r>
      <w:r>
        <w:rPr>
          <w:rFonts w:ascii="Times New Roman" w:hAnsi="Times New Roman"/>
          <w:sz w:val="28"/>
        </w:rPr>
        <w:t xml:space="preserve"> или </w:t>
      </w:r>
      <w:r>
        <w:rPr>
          <w:rFonts w:ascii="Times New Roman" w:hAnsi="Times New Roman"/>
          <w:sz w:val="28"/>
        </w:rPr>
        <w:t>a</w:t>
      </w:r>
      <w:r>
        <w:rPr>
          <w:rFonts w:ascii="Times New Roman" w:hAnsi="Times New Roman"/>
          <w:sz w:val="28"/>
        </w:rPr>
        <w:t>-</w:t>
      </w:r>
      <w:r>
        <w:rPr>
          <w:rFonts w:ascii="Times New Roman" w:hAnsi="Times New Roman"/>
          <w:sz w:val="28"/>
        </w:rPr>
        <w:t>capella</w:t>
      </w:r>
      <w:r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 xml:space="preserve"> не п</w:t>
      </w:r>
      <w:r>
        <w:rPr>
          <w:rFonts w:ascii="Times New Roman" w:hAnsi="Times New Roman"/>
          <w:sz w:val="28"/>
        </w:rPr>
        <w:t>ротиворечащее тематике конкурса.</w:t>
      </w:r>
    </w:p>
    <w:p w14:paraId="2E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5.2 Не допускается использование</w:t>
      </w:r>
      <w:r>
        <w:rPr>
          <w:rFonts w:ascii="Times New Roman" w:hAnsi="Times New Roman"/>
          <w:sz w:val="28"/>
        </w:rPr>
        <w:t xml:space="preserve"> фонограммы и студийной обработки звука</w:t>
      </w:r>
      <w:r>
        <w:rPr>
          <w:rFonts w:ascii="Times New Roman" w:hAnsi="Times New Roman"/>
          <w:sz w:val="28"/>
        </w:rPr>
        <w:t>.</w:t>
      </w:r>
    </w:p>
    <w:p w14:paraId="2F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5.3. На </w:t>
      </w:r>
      <w:r>
        <w:rPr>
          <w:rFonts w:ascii="Times New Roman" w:hAnsi="Times New Roman"/>
          <w:sz w:val="28"/>
        </w:rPr>
        <w:t>видео</w:t>
      </w:r>
      <w:r>
        <w:rPr>
          <w:rFonts w:ascii="Times New Roman" w:hAnsi="Times New Roman"/>
          <w:sz w:val="28"/>
        </w:rPr>
        <w:t>записи хорового коллектива должен быть виден дирижер.</w:t>
      </w:r>
    </w:p>
    <w:p w14:paraId="30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</w:p>
    <w:p w14:paraId="31000000">
      <w:pPr>
        <w:widowControl w:val="1"/>
        <w:spacing w:after="0" w:line="240" w:lineRule="auto"/>
        <w:ind/>
        <w:jc w:val="center"/>
        <w:rPr>
          <w:rFonts w:ascii="Times New Roman" w:hAnsi="Times New Roman"/>
          <w:b w:val="1"/>
          <w:i w:val="1"/>
          <w:sz w:val="28"/>
        </w:rPr>
      </w:pPr>
      <w:r>
        <w:rPr>
          <w:rFonts w:ascii="Times New Roman" w:hAnsi="Times New Roman"/>
          <w:b w:val="1"/>
          <w:i w:val="1"/>
          <w:sz w:val="28"/>
        </w:rPr>
        <w:t>6. Возрастные</w:t>
      </w:r>
      <w:r>
        <w:rPr>
          <w:rFonts w:ascii="Times New Roman" w:hAnsi="Times New Roman"/>
          <w:b w:val="1"/>
          <w:i w:val="1"/>
          <w:sz w:val="28"/>
        </w:rPr>
        <w:t xml:space="preserve"> к</w:t>
      </w:r>
      <w:r>
        <w:rPr>
          <w:rFonts w:ascii="Times New Roman" w:hAnsi="Times New Roman"/>
          <w:b w:val="1"/>
          <w:i w:val="1"/>
          <w:sz w:val="28"/>
        </w:rPr>
        <w:t>атегории и н</w:t>
      </w:r>
      <w:r>
        <w:rPr>
          <w:rFonts w:ascii="Times New Roman" w:hAnsi="Times New Roman"/>
          <w:b w:val="1"/>
          <w:i w:val="1"/>
          <w:sz w:val="28"/>
        </w:rPr>
        <w:t>оминации</w:t>
      </w:r>
    </w:p>
    <w:p w14:paraId="32000000">
      <w:pPr>
        <w:widowControl w:val="1"/>
        <w:spacing w:after="0" w:line="240" w:lineRule="auto"/>
        <w:ind/>
        <w:jc w:val="center"/>
        <w:rPr>
          <w:rFonts w:ascii="Times New Roman" w:hAnsi="Times New Roman"/>
          <w:b w:val="1"/>
          <w:i w:val="1"/>
          <w:sz w:val="28"/>
        </w:rPr>
      </w:pPr>
    </w:p>
    <w:p w14:paraId="33000000">
      <w:pPr>
        <w:widowControl w:val="1"/>
        <w:spacing w:after="0" w:line="240" w:lineRule="auto"/>
        <w:ind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Категория А – ДЕТСКИЕ</w:t>
      </w:r>
      <w:r>
        <w:rPr>
          <w:rFonts w:ascii="Times New Roman" w:hAnsi="Times New Roman"/>
          <w:b w:val="1"/>
          <w:sz w:val="28"/>
        </w:rPr>
        <w:t xml:space="preserve"> - ХОРЫ ДШИ, ДМШ, ХОРОВЫЕ ШКОЛЫ, ХОРОВЫЕ СТУДИИ, ЦЕРКОВНЫЕ МУЗЫКАЛЬНЫЕ ШКОЛЫ</w:t>
      </w:r>
    </w:p>
    <w:p w14:paraId="34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Возраст участников: </w:t>
      </w:r>
    </w:p>
    <w:p w14:paraId="35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А1</w:t>
      </w:r>
      <w:r>
        <w:rPr>
          <w:rFonts w:ascii="Times New Roman" w:hAnsi="Times New Roman"/>
          <w:sz w:val="28"/>
        </w:rPr>
        <w:t>: 6 - 8 лет</w:t>
      </w:r>
    </w:p>
    <w:p w14:paraId="36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>А2</w:t>
      </w:r>
      <w:r>
        <w:rPr>
          <w:rFonts w:ascii="Times New Roman" w:hAnsi="Times New Roman"/>
          <w:sz w:val="28"/>
        </w:rPr>
        <w:t>: 9 -12 лет</w:t>
      </w:r>
    </w:p>
    <w:p w14:paraId="37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>А3</w:t>
      </w:r>
      <w:r>
        <w:rPr>
          <w:rFonts w:ascii="Times New Roman" w:hAnsi="Times New Roman"/>
          <w:sz w:val="28"/>
        </w:rPr>
        <w:t>: 10 - 16</w:t>
      </w:r>
      <w:r>
        <w:rPr>
          <w:rFonts w:ascii="Times New Roman" w:hAnsi="Times New Roman"/>
          <w:sz w:val="28"/>
        </w:rPr>
        <w:t xml:space="preserve"> лет</w:t>
      </w:r>
    </w:p>
    <w:p w14:paraId="38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</w:p>
    <w:p w14:paraId="39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</w:p>
    <w:p w14:paraId="3A000000">
      <w:pPr>
        <w:widowControl w:val="1"/>
        <w:spacing w:after="0" w:line="240" w:lineRule="auto"/>
        <w:ind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Категория В – ДЕТСКИЕ ХОРЫ ПРИ ОБЩЕОБРАЗОВАТЕЛЬНЫХ ШКОЛАХ, ХОРЫ ВОСКРЕСНЫХ ШКОЛ</w:t>
      </w:r>
      <w:r>
        <w:rPr>
          <w:rFonts w:ascii="Times New Roman" w:hAnsi="Times New Roman"/>
          <w:b w:val="1"/>
          <w:sz w:val="28"/>
        </w:rPr>
        <w:t>, ХОРЫ ПРИ ХРАМАХ</w:t>
      </w:r>
    </w:p>
    <w:p w14:paraId="3B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>В1:</w:t>
      </w:r>
      <w:r>
        <w:rPr>
          <w:rFonts w:ascii="Times New Roman" w:hAnsi="Times New Roman"/>
          <w:sz w:val="28"/>
        </w:rPr>
        <w:t xml:space="preserve"> - до 18 лет;</w:t>
      </w:r>
    </w:p>
    <w:p w14:paraId="3C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>В2</w:t>
      </w:r>
      <w:r>
        <w:rPr>
          <w:rFonts w:ascii="Times New Roman" w:hAnsi="Times New Roman"/>
          <w:sz w:val="28"/>
        </w:rPr>
        <w:t>: - 18 – 35 лет;</w:t>
      </w:r>
    </w:p>
    <w:p w14:paraId="3D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>В3</w:t>
      </w:r>
      <w:r>
        <w:rPr>
          <w:rFonts w:ascii="Times New Roman" w:hAnsi="Times New Roman"/>
          <w:sz w:val="28"/>
        </w:rPr>
        <w:t>: - от 35 лет.</w:t>
      </w:r>
    </w:p>
    <w:p w14:paraId="3E000000">
      <w:pPr>
        <w:widowControl w:val="1"/>
        <w:spacing w:after="0" w:line="240" w:lineRule="auto"/>
        <w:ind/>
        <w:rPr>
          <w:rFonts w:ascii="Times New Roman" w:hAnsi="Times New Roman"/>
          <w:b w:val="1"/>
          <w:sz w:val="28"/>
        </w:rPr>
      </w:pPr>
    </w:p>
    <w:p w14:paraId="3F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Категория С - ХОРЫ МАЛЬЧИКОВ И ЮНОШЕЙ</w:t>
      </w:r>
      <w:r>
        <w:rPr>
          <w:rFonts w:ascii="Times New Roman" w:hAnsi="Times New Roman"/>
          <w:sz w:val="28"/>
        </w:rPr>
        <w:t xml:space="preserve"> </w:t>
      </w:r>
    </w:p>
    <w:p w14:paraId="40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С1:</w:t>
      </w:r>
      <w:r>
        <w:rPr>
          <w:rFonts w:ascii="Times New Roman" w:hAnsi="Times New Roman"/>
          <w:sz w:val="28"/>
        </w:rPr>
        <w:t xml:space="preserve"> - хор мальчиков до 13 лет;</w:t>
      </w:r>
    </w:p>
    <w:p w14:paraId="41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С2</w:t>
      </w:r>
      <w:r>
        <w:rPr>
          <w:rFonts w:ascii="Times New Roman" w:hAnsi="Times New Roman"/>
          <w:b w:val="1"/>
          <w:sz w:val="28"/>
        </w:rPr>
        <w:t>:</w:t>
      </w:r>
      <w:r>
        <w:rPr>
          <w:rFonts w:ascii="Times New Roman" w:hAnsi="Times New Roman"/>
          <w:sz w:val="28"/>
        </w:rPr>
        <w:t xml:space="preserve"> - хор юношей 14-18 лет;</w:t>
      </w:r>
    </w:p>
    <w:p w14:paraId="42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С3</w:t>
      </w:r>
      <w:r>
        <w:rPr>
          <w:rFonts w:ascii="Times New Roman" w:hAnsi="Times New Roman"/>
          <w:b w:val="1"/>
          <w:sz w:val="28"/>
        </w:rPr>
        <w:t>:</w:t>
      </w:r>
      <w:r>
        <w:rPr>
          <w:rFonts w:ascii="Times New Roman" w:hAnsi="Times New Roman"/>
          <w:sz w:val="28"/>
        </w:rPr>
        <w:t xml:space="preserve"> - хор мальчиков и юношей </w:t>
      </w:r>
      <w:r>
        <w:rPr>
          <w:rFonts w:ascii="Times New Roman" w:hAnsi="Times New Roman"/>
          <w:sz w:val="28"/>
        </w:rPr>
        <w:t>до 18 лет</w:t>
      </w:r>
    </w:p>
    <w:p w14:paraId="43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</w:p>
    <w:p w14:paraId="44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</w:p>
    <w:p w14:paraId="45000000">
      <w:pPr>
        <w:widowControl w:val="1"/>
        <w:spacing w:after="0" w:line="240" w:lineRule="auto"/>
        <w:ind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Категория D – АНСАМБЛЬ</w:t>
      </w:r>
    </w:p>
    <w:p w14:paraId="46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</w:p>
    <w:p w14:paraId="47000000">
      <w:pPr>
        <w:widowControl w:val="1"/>
        <w:spacing w:after="0" w:line="240" w:lineRule="auto"/>
        <w:ind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Возрастные категории:</w:t>
      </w:r>
    </w:p>
    <w:p w14:paraId="48000000">
      <w:pPr>
        <w:widowControl w:val="1"/>
        <w:spacing w:after="0" w:line="240" w:lineRule="auto"/>
        <w:ind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D</w:t>
      </w:r>
      <w:r>
        <w:rPr>
          <w:rFonts w:ascii="Times New Roman" w:hAnsi="Times New Roman"/>
          <w:b w:val="1"/>
          <w:sz w:val="28"/>
        </w:rPr>
        <w:t>1</w:t>
      </w:r>
      <w:r>
        <w:rPr>
          <w:rFonts w:ascii="Times New Roman" w:hAnsi="Times New Roman"/>
          <w:b w:val="1"/>
          <w:sz w:val="28"/>
        </w:rPr>
        <w:t>:</w:t>
      </w:r>
      <w:r>
        <w:rPr>
          <w:rFonts w:ascii="Times New Roman" w:hAnsi="Times New Roman"/>
          <w:sz w:val="28"/>
        </w:rPr>
        <w:t xml:space="preserve"> - </w:t>
      </w:r>
      <w:r>
        <w:rPr>
          <w:rFonts w:ascii="Times New Roman" w:hAnsi="Times New Roman"/>
          <w:sz w:val="28"/>
        </w:rPr>
        <w:t>м</w:t>
      </w:r>
      <w:r>
        <w:rPr>
          <w:rFonts w:ascii="Times New Roman" w:hAnsi="Times New Roman"/>
          <w:sz w:val="28"/>
        </w:rPr>
        <w:t>ладшая детская</w:t>
      </w:r>
      <w:r>
        <w:rPr>
          <w:rFonts w:ascii="Times New Roman" w:hAnsi="Times New Roman"/>
          <w:b w:val="1"/>
          <w:sz w:val="28"/>
        </w:rPr>
        <w:t xml:space="preserve"> </w:t>
      </w:r>
      <w:r>
        <w:rPr>
          <w:rFonts w:ascii="Times New Roman" w:hAnsi="Times New Roman"/>
          <w:sz w:val="28"/>
        </w:rPr>
        <w:t>– 6-9 лет;</w:t>
      </w:r>
      <w:r>
        <w:rPr>
          <w:rFonts w:ascii="Times New Roman" w:hAnsi="Times New Roman"/>
          <w:b w:val="1"/>
          <w:sz w:val="28"/>
        </w:rPr>
        <w:t xml:space="preserve"> </w:t>
      </w:r>
    </w:p>
    <w:p w14:paraId="49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D</w:t>
      </w:r>
      <w:r>
        <w:rPr>
          <w:rFonts w:ascii="Times New Roman" w:hAnsi="Times New Roman"/>
          <w:b w:val="1"/>
          <w:sz w:val="28"/>
        </w:rPr>
        <w:t>2</w:t>
      </w:r>
      <w:r>
        <w:rPr>
          <w:rFonts w:ascii="Times New Roman" w:hAnsi="Times New Roman"/>
          <w:b w:val="1"/>
          <w:sz w:val="28"/>
        </w:rPr>
        <w:t>:</w:t>
      </w:r>
      <w:r>
        <w:rPr>
          <w:rFonts w:ascii="Times New Roman" w:hAnsi="Times New Roman"/>
          <w:sz w:val="28"/>
        </w:rPr>
        <w:t xml:space="preserve"> - </w:t>
      </w:r>
      <w:r>
        <w:rPr>
          <w:rFonts w:ascii="Times New Roman" w:hAnsi="Times New Roman"/>
          <w:sz w:val="28"/>
        </w:rPr>
        <w:t>с</w:t>
      </w:r>
      <w:r>
        <w:rPr>
          <w:rFonts w:ascii="Times New Roman" w:hAnsi="Times New Roman"/>
          <w:sz w:val="28"/>
        </w:rPr>
        <w:t>редняя детская – 10-12 лет;</w:t>
      </w:r>
    </w:p>
    <w:p w14:paraId="4A000000">
      <w:pPr>
        <w:widowControl w:val="1"/>
        <w:spacing w:after="0" w:line="240" w:lineRule="auto"/>
        <w:ind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D</w:t>
      </w:r>
      <w:r>
        <w:rPr>
          <w:rFonts w:ascii="Times New Roman" w:hAnsi="Times New Roman"/>
          <w:b w:val="1"/>
          <w:sz w:val="28"/>
        </w:rPr>
        <w:t>3</w:t>
      </w:r>
      <w:r>
        <w:rPr>
          <w:rFonts w:ascii="Times New Roman" w:hAnsi="Times New Roman"/>
          <w:sz w:val="28"/>
        </w:rPr>
        <w:t>:</w:t>
      </w:r>
      <w:r>
        <w:rPr>
          <w:rFonts w:ascii="Times New Roman" w:hAnsi="Times New Roman"/>
          <w:sz w:val="28"/>
        </w:rPr>
        <w:t xml:space="preserve"> - </w:t>
      </w:r>
      <w:r>
        <w:rPr>
          <w:rFonts w:ascii="Times New Roman" w:hAnsi="Times New Roman"/>
          <w:sz w:val="28"/>
        </w:rPr>
        <w:t>с</w:t>
      </w:r>
      <w:r>
        <w:rPr>
          <w:rFonts w:ascii="Times New Roman" w:hAnsi="Times New Roman"/>
          <w:sz w:val="28"/>
        </w:rPr>
        <w:t>таршая детская</w:t>
      </w:r>
      <w:r>
        <w:rPr>
          <w:rFonts w:ascii="Times New Roman" w:hAnsi="Times New Roman"/>
          <w:b w:val="1"/>
          <w:sz w:val="28"/>
        </w:rPr>
        <w:t xml:space="preserve">   </w:t>
      </w:r>
      <w:r>
        <w:rPr>
          <w:rFonts w:ascii="Times New Roman" w:hAnsi="Times New Roman"/>
          <w:sz w:val="28"/>
        </w:rPr>
        <w:t>- 10 -16 лет;</w:t>
      </w:r>
    </w:p>
    <w:p w14:paraId="4B000000">
      <w:pPr>
        <w:widowControl w:val="1"/>
        <w:spacing w:after="0" w:line="240" w:lineRule="auto"/>
        <w:ind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D</w:t>
      </w:r>
      <w:r>
        <w:rPr>
          <w:rFonts w:ascii="Times New Roman" w:hAnsi="Times New Roman"/>
          <w:b w:val="1"/>
          <w:sz w:val="28"/>
        </w:rPr>
        <w:t>4</w:t>
      </w:r>
      <w:r>
        <w:rPr>
          <w:rFonts w:ascii="Times New Roman" w:hAnsi="Times New Roman"/>
          <w:sz w:val="28"/>
        </w:rPr>
        <w:t>:</w:t>
      </w:r>
      <w:r>
        <w:rPr>
          <w:rFonts w:ascii="Times New Roman" w:hAnsi="Times New Roman"/>
          <w:sz w:val="28"/>
        </w:rPr>
        <w:t xml:space="preserve"> - </w:t>
      </w:r>
      <w:r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sz w:val="28"/>
        </w:rPr>
        <w:t>зрослые</w:t>
      </w:r>
      <w:r>
        <w:rPr>
          <w:rFonts w:ascii="Times New Roman" w:hAnsi="Times New Roman"/>
          <w:b w:val="1"/>
          <w:sz w:val="28"/>
        </w:rPr>
        <w:t xml:space="preserve">   - </w:t>
      </w:r>
      <w:r>
        <w:rPr>
          <w:rFonts w:ascii="Times New Roman" w:hAnsi="Times New Roman"/>
          <w:sz w:val="28"/>
        </w:rPr>
        <w:t>от 18 лет и старше.</w:t>
      </w:r>
    </w:p>
    <w:p w14:paraId="4C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</w:p>
    <w:p w14:paraId="4D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</w:p>
    <w:p w14:paraId="4E000000">
      <w:pPr>
        <w:widowControl w:val="1"/>
        <w:spacing w:after="0" w:line="240" w:lineRule="auto"/>
        <w:ind/>
        <w:rPr>
          <w:rFonts w:ascii="Times New Roman" w:hAnsi="Times New Roman"/>
          <w:b w:val="1"/>
          <w:sz w:val="28"/>
        </w:rPr>
      </w:pPr>
    </w:p>
    <w:p w14:paraId="4F000000">
      <w:pPr>
        <w:widowControl w:val="1"/>
        <w:spacing w:after="0" w:line="240" w:lineRule="auto"/>
        <w:ind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Номинации:</w:t>
      </w:r>
    </w:p>
    <w:p w14:paraId="50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>
        <w:rPr>
          <w:rFonts w:ascii="Times New Roman" w:hAnsi="Times New Roman"/>
          <w:sz w:val="28"/>
        </w:rPr>
        <w:t>академическое пение;</w:t>
      </w:r>
    </w:p>
    <w:p w14:paraId="51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фольклор</w:t>
      </w:r>
      <w:r>
        <w:rPr>
          <w:rFonts w:ascii="Times New Roman" w:hAnsi="Times New Roman"/>
          <w:sz w:val="28"/>
        </w:rPr>
        <w:t>.</w:t>
      </w:r>
    </w:p>
    <w:p w14:paraId="52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</w:p>
    <w:p w14:paraId="53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</w:p>
    <w:p w14:paraId="54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</w:p>
    <w:p w14:paraId="55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</w:p>
    <w:p w14:paraId="56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</w:p>
    <w:p w14:paraId="57000000">
      <w:pPr>
        <w:widowControl w:val="1"/>
        <w:spacing w:after="0" w:line="240" w:lineRule="auto"/>
        <w:ind/>
        <w:jc w:val="center"/>
        <w:rPr>
          <w:rFonts w:ascii="Times New Roman" w:hAnsi="Times New Roman"/>
          <w:b w:val="1"/>
          <w:i w:val="1"/>
          <w:sz w:val="28"/>
        </w:rPr>
      </w:pPr>
      <w:r>
        <w:rPr>
          <w:rFonts w:ascii="Times New Roman" w:hAnsi="Times New Roman"/>
          <w:b w:val="1"/>
          <w:i w:val="1"/>
          <w:sz w:val="28"/>
        </w:rPr>
        <w:t xml:space="preserve">7. </w:t>
      </w:r>
      <w:r>
        <w:rPr>
          <w:rFonts w:ascii="Times New Roman" w:hAnsi="Times New Roman"/>
          <w:b w:val="1"/>
          <w:i w:val="1"/>
          <w:sz w:val="28"/>
        </w:rPr>
        <w:t xml:space="preserve">Этапы </w:t>
      </w:r>
      <w:r>
        <w:rPr>
          <w:rFonts w:ascii="Times New Roman" w:hAnsi="Times New Roman"/>
          <w:b w:val="1"/>
          <w:i w:val="1"/>
          <w:sz w:val="28"/>
        </w:rPr>
        <w:t xml:space="preserve">и сроки проведения </w:t>
      </w:r>
      <w:r>
        <w:rPr>
          <w:rFonts w:ascii="Times New Roman" w:hAnsi="Times New Roman"/>
          <w:b w:val="1"/>
          <w:i w:val="1"/>
          <w:sz w:val="28"/>
        </w:rPr>
        <w:t>фестиваля</w:t>
      </w:r>
      <w:r>
        <w:rPr>
          <w:rFonts w:ascii="Times New Roman" w:hAnsi="Times New Roman"/>
          <w:b w:val="1"/>
          <w:i w:val="1"/>
          <w:sz w:val="28"/>
        </w:rPr>
        <w:t>-конкурса</w:t>
      </w:r>
    </w:p>
    <w:p w14:paraId="58000000">
      <w:pPr>
        <w:widowControl w:val="1"/>
        <w:spacing w:after="0" w:line="240" w:lineRule="auto"/>
        <w:ind/>
        <w:jc w:val="center"/>
        <w:rPr>
          <w:rFonts w:ascii="Times New Roman" w:hAnsi="Times New Roman"/>
          <w:b w:val="1"/>
          <w:i w:val="1"/>
          <w:sz w:val="28"/>
        </w:rPr>
      </w:pPr>
    </w:p>
    <w:p w14:paraId="59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Конкурс проводится в два этапа:</w:t>
      </w:r>
    </w:p>
    <w:p w14:paraId="5A000000">
      <w:pPr>
        <w:widowControl w:val="1"/>
        <w:spacing w:after="0" w:line="240" w:lineRule="auto"/>
        <w:ind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i w:val="1"/>
          <w:sz w:val="28"/>
        </w:rPr>
        <w:t>1-й этап</w:t>
      </w:r>
      <w:r>
        <w:rPr>
          <w:rFonts w:ascii="Times New Roman" w:hAnsi="Times New Roman"/>
          <w:b w:val="1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– </w:t>
      </w:r>
      <w:r>
        <w:rPr>
          <w:rFonts w:ascii="Times New Roman" w:hAnsi="Times New Roman"/>
          <w:sz w:val="28"/>
        </w:rPr>
        <w:t>заочный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- 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по в</w:t>
      </w:r>
      <w:r>
        <w:rPr>
          <w:rFonts w:ascii="Times New Roman" w:hAnsi="Times New Roman"/>
          <w:sz w:val="28"/>
        </w:rPr>
        <w:t xml:space="preserve">идео записям. </w:t>
      </w:r>
    </w:p>
    <w:p w14:paraId="5B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i w:val="1"/>
          <w:sz w:val="28"/>
        </w:rPr>
        <w:t>2-й этап</w:t>
      </w:r>
      <w:r>
        <w:rPr>
          <w:rFonts w:ascii="Times New Roman" w:hAnsi="Times New Roman"/>
          <w:b w:val="1"/>
          <w:sz w:val="28"/>
        </w:rPr>
        <w:t xml:space="preserve"> </w:t>
      </w:r>
      <w:r>
        <w:rPr>
          <w:rFonts w:ascii="Times New Roman" w:hAnsi="Times New Roman"/>
          <w:sz w:val="28"/>
        </w:rPr>
        <w:t>– очный</w:t>
      </w:r>
      <w:r>
        <w:rPr>
          <w:rFonts w:ascii="Times New Roman" w:hAnsi="Times New Roman"/>
          <w:sz w:val="28"/>
        </w:rPr>
        <w:t xml:space="preserve"> - </w:t>
      </w:r>
      <w:r>
        <w:rPr>
          <w:rFonts w:ascii="Times New Roman" w:hAnsi="Times New Roman"/>
          <w:sz w:val="28"/>
        </w:rPr>
        <w:t>к</w:t>
      </w:r>
      <w:r>
        <w:rPr>
          <w:rFonts w:ascii="Times New Roman" w:hAnsi="Times New Roman"/>
          <w:sz w:val="28"/>
        </w:rPr>
        <w:t>онцерт Победителей</w:t>
      </w:r>
      <w:r>
        <w:rPr>
          <w:rFonts w:ascii="Times New Roman" w:hAnsi="Times New Roman"/>
          <w:sz w:val="28"/>
        </w:rPr>
        <w:t>, который состои</w:t>
      </w:r>
      <w:r>
        <w:rPr>
          <w:rFonts w:ascii="Times New Roman" w:hAnsi="Times New Roman"/>
          <w:sz w:val="28"/>
        </w:rPr>
        <w:t xml:space="preserve">тся </w:t>
      </w:r>
      <w:r>
        <w:rPr>
          <w:rFonts w:ascii="Times New Roman" w:hAnsi="Times New Roman"/>
          <w:b w:val="1"/>
          <w:sz w:val="28"/>
        </w:rPr>
        <w:t>17</w:t>
      </w:r>
      <w:r>
        <w:rPr>
          <w:rFonts w:ascii="Times New Roman" w:hAnsi="Times New Roman"/>
          <w:b w:val="1"/>
          <w:sz w:val="28"/>
        </w:rPr>
        <w:t xml:space="preserve"> мая</w:t>
      </w:r>
      <w:r>
        <w:rPr>
          <w:rFonts w:ascii="Times New Roman" w:hAnsi="Times New Roman"/>
          <w:b w:val="1"/>
          <w:sz w:val="28"/>
        </w:rPr>
        <w:t xml:space="preserve"> 2025</w:t>
      </w:r>
      <w:r>
        <w:rPr>
          <w:rFonts w:ascii="Times New Roman" w:hAnsi="Times New Roman"/>
          <w:b w:val="1"/>
          <w:sz w:val="28"/>
        </w:rPr>
        <w:t xml:space="preserve"> года</w:t>
      </w:r>
      <w:r>
        <w:rPr>
          <w:rFonts w:ascii="Times New Roman" w:hAnsi="Times New Roman"/>
          <w:sz w:val="28"/>
        </w:rPr>
        <w:t xml:space="preserve"> в РДК г. </w:t>
      </w:r>
      <w:r>
        <w:rPr>
          <w:rFonts w:ascii="Times New Roman" w:hAnsi="Times New Roman"/>
          <w:sz w:val="28"/>
        </w:rPr>
        <w:t>Киреевска</w:t>
      </w:r>
      <w:r>
        <w:rPr>
          <w:rFonts w:ascii="Times New Roman" w:hAnsi="Times New Roman"/>
          <w:sz w:val="28"/>
        </w:rPr>
        <w:t>.</w:t>
      </w:r>
    </w:p>
    <w:p w14:paraId="5C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</w:t>
      </w:r>
      <w:r>
        <w:rPr>
          <w:rFonts w:ascii="Times New Roman" w:hAnsi="Times New Roman"/>
          <w:sz w:val="28"/>
        </w:rPr>
        <w:t xml:space="preserve">Программа проведения конкурсных мероприятий включает в себя молитвенное участие в Божественной литургии, совершаемой в </w:t>
      </w:r>
      <w:r>
        <w:rPr>
          <w:rFonts w:ascii="Times New Roman" w:hAnsi="Times New Roman"/>
          <w:sz w:val="28"/>
        </w:rPr>
        <w:t xml:space="preserve">Свято-Казанском храме с. </w:t>
      </w:r>
      <w:r>
        <w:rPr>
          <w:rFonts w:ascii="Times New Roman" w:hAnsi="Times New Roman"/>
          <w:sz w:val="28"/>
        </w:rPr>
        <w:t>Миленино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при участии сводного детского хора, как приобщение к духовной кул</w:t>
      </w:r>
      <w:r>
        <w:rPr>
          <w:rFonts w:ascii="Times New Roman" w:hAnsi="Times New Roman"/>
          <w:sz w:val="28"/>
        </w:rPr>
        <w:t>ьтуре православного богослужения</w:t>
      </w:r>
      <w:r>
        <w:rPr>
          <w:rFonts w:ascii="Times New Roman" w:hAnsi="Times New Roman"/>
          <w:sz w:val="28"/>
        </w:rPr>
        <w:t xml:space="preserve">. </w:t>
      </w:r>
      <w:r>
        <w:rPr>
          <w:rFonts w:ascii="Times New Roman" w:hAnsi="Times New Roman"/>
          <w:sz w:val="28"/>
        </w:rPr>
        <w:t xml:space="preserve">Предполагается исполнение одного песнопения на </w:t>
      </w:r>
      <w:r>
        <w:rPr>
          <w:rFonts w:ascii="Times New Roman" w:hAnsi="Times New Roman"/>
          <w:sz w:val="28"/>
        </w:rPr>
        <w:t>запричастном</w:t>
      </w:r>
      <w:r>
        <w:rPr>
          <w:rFonts w:ascii="Times New Roman" w:hAnsi="Times New Roman"/>
          <w:sz w:val="28"/>
        </w:rPr>
        <w:t xml:space="preserve"> концерте. </w:t>
      </w:r>
      <w:r>
        <w:rPr>
          <w:rFonts w:ascii="Times New Roman" w:hAnsi="Times New Roman"/>
          <w:sz w:val="28"/>
        </w:rPr>
        <w:t>Богослужение состоит</w:t>
      </w:r>
      <w:r>
        <w:rPr>
          <w:rFonts w:ascii="Times New Roman" w:hAnsi="Times New Roman"/>
          <w:sz w:val="28"/>
        </w:rPr>
        <w:t>ся 18 мая 2025</w:t>
      </w:r>
      <w:r>
        <w:rPr>
          <w:rFonts w:ascii="Times New Roman" w:hAnsi="Times New Roman"/>
          <w:sz w:val="28"/>
        </w:rPr>
        <w:t xml:space="preserve"> года. </w:t>
      </w:r>
    </w:p>
    <w:p w14:paraId="5D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     </w:t>
      </w:r>
      <w:r>
        <w:rPr>
          <w:rFonts w:ascii="Times New Roman" w:hAnsi="Times New Roman"/>
          <w:sz w:val="28"/>
        </w:rPr>
        <w:t xml:space="preserve">Детские коллективы, желающие принять участие в сводном хоре, должны связаться с организаторами </w:t>
      </w:r>
      <w:r>
        <w:rPr>
          <w:rFonts w:ascii="Times New Roman" w:hAnsi="Times New Roman"/>
          <w:sz w:val="28"/>
        </w:rPr>
        <w:t xml:space="preserve">конкурса не позднее 18 марта. Ноты произведения будут высланы после подтверждения участия.  </w:t>
      </w:r>
    </w:p>
    <w:p w14:paraId="5E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</w:p>
    <w:p w14:paraId="5F000000">
      <w:pPr>
        <w:widowControl w:val="1"/>
        <w:spacing w:after="0" w:line="240" w:lineRule="auto"/>
        <w:ind/>
        <w:jc w:val="center"/>
        <w:rPr>
          <w:rFonts w:ascii="Times New Roman" w:hAnsi="Times New Roman"/>
          <w:b w:val="1"/>
          <w:i w:val="1"/>
          <w:sz w:val="28"/>
        </w:rPr>
      </w:pPr>
      <w:r>
        <w:rPr>
          <w:rFonts w:ascii="Times New Roman" w:hAnsi="Times New Roman"/>
          <w:b w:val="1"/>
          <w:i w:val="1"/>
          <w:sz w:val="28"/>
        </w:rPr>
        <w:t>8</w:t>
      </w:r>
      <w:r>
        <w:rPr>
          <w:rFonts w:ascii="Times New Roman" w:hAnsi="Times New Roman"/>
          <w:b w:val="1"/>
          <w:i w:val="1"/>
          <w:sz w:val="28"/>
        </w:rPr>
        <w:t xml:space="preserve">. </w:t>
      </w:r>
      <w:r>
        <w:rPr>
          <w:rFonts w:ascii="Times New Roman" w:hAnsi="Times New Roman"/>
          <w:b w:val="1"/>
          <w:i w:val="1"/>
          <w:sz w:val="28"/>
        </w:rPr>
        <w:t xml:space="preserve">Финансовые условия </w:t>
      </w:r>
      <w:r>
        <w:rPr>
          <w:rFonts w:ascii="Times New Roman" w:hAnsi="Times New Roman"/>
          <w:b w:val="1"/>
          <w:i w:val="1"/>
          <w:sz w:val="28"/>
        </w:rPr>
        <w:t>ф</w:t>
      </w:r>
      <w:r>
        <w:rPr>
          <w:rFonts w:ascii="Times New Roman" w:hAnsi="Times New Roman"/>
          <w:b w:val="1"/>
          <w:i w:val="1"/>
          <w:sz w:val="28"/>
        </w:rPr>
        <w:t>естиваля</w:t>
      </w:r>
      <w:r>
        <w:rPr>
          <w:rFonts w:ascii="Times New Roman" w:hAnsi="Times New Roman"/>
          <w:b w:val="1"/>
          <w:i w:val="1"/>
          <w:sz w:val="28"/>
        </w:rPr>
        <w:t>-конкурса</w:t>
      </w:r>
    </w:p>
    <w:p w14:paraId="60000000">
      <w:pPr>
        <w:widowControl w:val="1"/>
        <w:spacing w:after="0" w:line="240" w:lineRule="auto"/>
        <w:ind/>
        <w:jc w:val="center"/>
        <w:rPr>
          <w:rFonts w:ascii="Times New Roman" w:hAnsi="Times New Roman"/>
          <w:b w:val="1"/>
          <w:i w:val="1"/>
          <w:sz w:val="28"/>
        </w:rPr>
      </w:pPr>
    </w:p>
    <w:p w14:paraId="61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8</w:t>
      </w:r>
      <w:r>
        <w:rPr>
          <w:rFonts w:ascii="Times New Roman" w:hAnsi="Times New Roman"/>
          <w:sz w:val="28"/>
        </w:rPr>
        <w:t xml:space="preserve">.1. </w:t>
      </w:r>
      <w:r>
        <w:rPr>
          <w:rFonts w:ascii="Times New Roman" w:hAnsi="Times New Roman"/>
          <w:sz w:val="28"/>
        </w:rPr>
        <w:t>Организационный взнос за участие в Фестивале</w:t>
      </w:r>
      <w:r>
        <w:rPr>
          <w:rFonts w:ascii="Times New Roman" w:hAnsi="Times New Roman"/>
          <w:sz w:val="28"/>
        </w:rPr>
        <w:t>-конкурсе</w:t>
      </w:r>
      <w:r>
        <w:rPr>
          <w:rFonts w:ascii="Times New Roman" w:hAnsi="Times New Roman"/>
          <w:sz w:val="28"/>
        </w:rPr>
        <w:t xml:space="preserve"> не взимается.</w:t>
      </w:r>
    </w:p>
    <w:p w14:paraId="62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8</w:t>
      </w:r>
      <w:r>
        <w:rPr>
          <w:rFonts w:ascii="Times New Roman" w:hAnsi="Times New Roman"/>
          <w:sz w:val="28"/>
        </w:rPr>
        <w:t xml:space="preserve">.2. </w:t>
      </w:r>
      <w:r>
        <w:rPr>
          <w:rFonts w:ascii="Times New Roman" w:hAnsi="Times New Roman"/>
          <w:sz w:val="28"/>
        </w:rPr>
        <w:t>Р</w:t>
      </w:r>
      <w:r>
        <w:rPr>
          <w:rFonts w:ascii="Times New Roman" w:hAnsi="Times New Roman"/>
          <w:sz w:val="28"/>
        </w:rPr>
        <w:t xml:space="preserve">асходы </w:t>
      </w:r>
      <w:r>
        <w:rPr>
          <w:rFonts w:ascii="Times New Roman" w:hAnsi="Times New Roman"/>
          <w:sz w:val="28"/>
        </w:rPr>
        <w:t>по доставке участников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несет направляющая сторона.</w:t>
      </w:r>
    </w:p>
    <w:p w14:paraId="63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</w:p>
    <w:p w14:paraId="64000000">
      <w:pPr>
        <w:widowControl w:val="1"/>
        <w:spacing w:line="240" w:lineRule="auto"/>
        <w:ind/>
        <w:jc w:val="center"/>
        <w:rPr>
          <w:rFonts w:ascii="Times New Roman" w:hAnsi="Times New Roman"/>
          <w:b w:val="1"/>
          <w:i w:val="1"/>
          <w:sz w:val="28"/>
        </w:rPr>
      </w:pPr>
      <w:r>
        <w:rPr>
          <w:rFonts w:ascii="Times New Roman" w:hAnsi="Times New Roman"/>
          <w:b w:val="1"/>
          <w:i w:val="1"/>
          <w:sz w:val="28"/>
        </w:rPr>
        <w:t>9</w:t>
      </w:r>
      <w:r>
        <w:rPr>
          <w:rFonts w:ascii="Times New Roman" w:hAnsi="Times New Roman"/>
          <w:b w:val="1"/>
          <w:i w:val="1"/>
          <w:sz w:val="28"/>
        </w:rPr>
        <w:t xml:space="preserve">. </w:t>
      </w:r>
      <w:r>
        <w:rPr>
          <w:rFonts w:ascii="Times New Roman" w:hAnsi="Times New Roman"/>
          <w:b w:val="1"/>
          <w:i w:val="1"/>
          <w:sz w:val="28"/>
        </w:rPr>
        <w:t>Система оценок</w:t>
      </w:r>
      <w:r>
        <w:rPr>
          <w:rFonts w:ascii="Times New Roman" w:hAnsi="Times New Roman"/>
          <w:b w:val="1"/>
          <w:i w:val="1"/>
          <w:sz w:val="28"/>
        </w:rPr>
        <w:t xml:space="preserve"> </w:t>
      </w:r>
    </w:p>
    <w:p w14:paraId="65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9.1. Профессиональное жюри оценивает Фестиваль-к</w:t>
      </w:r>
      <w:r>
        <w:rPr>
          <w:rFonts w:ascii="Times New Roman" w:hAnsi="Times New Roman"/>
          <w:sz w:val="28"/>
        </w:rPr>
        <w:t>он</w:t>
      </w:r>
      <w:r>
        <w:rPr>
          <w:rFonts w:ascii="Times New Roman" w:hAnsi="Times New Roman"/>
          <w:sz w:val="28"/>
        </w:rPr>
        <w:t xml:space="preserve">курс по десятибалльной системе. </w:t>
      </w:r>
      <w:r>
        <w:rPr>
          <w:rFonts w:ascii="Times New Roman" w:hAnsi="Times New Roman"/>
          <w:sz w:val="28"/>
        </w:rPr>
        <w:t xml:space="preserve">Решение жюри не оспаривается. </w:t>
      </w:r>
    </w:p>
    <w:p w14:paraId="66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</w:p>
    <w:p w14:paraId="67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9.2. </w:t>
      </w:r>
      <w:r>
        <w:rPr>
          <w:rFonts w:ascii="Times New Roman" w:hAnsi="Times New Roman"/>
          <w:sz w:val="28"/>
        </w:rPr>
        <w:t>Жюри оц</w:t>
      </w:r>
      <w:r>
        <w:rPr>
          <w:rFonts w:ascii="Times New Roman" w:hAnsi="Times New Roman"/>
          <w:sz w:val="28"/>
        </w:rPr>
        <w:t>енивает выступление каждого участника</w:t>
      </w:r>
      <w:r>
        <w:rPr>
          <w:rFonts w:ascii="Times New Roman" w:hAnsi="Times New Roman"/>
          <w:sz w:val="28"/>
        </w:rPr>
        <w:t xml:space="preserve"> по следующим критериям:</w:t>
      </w:r>
    </w:p>
    <w:p w14:paraId="68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а) уровень вокально-хоровой техники; </w:t>
      </w:r>
    </w:p>
    <w:p w14:paraId="69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в) </w:t>
      </w:r>
      <w:r>
        <w:rPr>
          <w:rFonts w:ascii="Times New Roman" w:hAnsi="Times New Roman"/>
          <w:sz w:val="28"/>
        </w:rPr>
        <w:t xml:space="preserve">убедительность интерпретации исполняемых сочинений; </w:t>
      </w:r>
    </w:p>
    <w:p w14:paraId="6A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с) </w:t>
      </w:r>
      <w:r>
        <w:rPr>
          <w:rFonts w:ascii="Times New Roman" w:hAnsi="Times New Roman"/>
          <w:sz w:val="28"/>
        </w:rPr>
        <w:t xml:space="preserve">музыкальность и артистизм. </w:t>
      </w:r>
    </w:p>
    <w:p w14:paraId="6B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</w:p>
    <w:p w14:paraId="6C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9.3. </w:t>
      </w:r>
      <w:r>
        <w:rPr>
          <w:rFonts w:ascii="Times New Roman" w:hAnsi="Times New Roman"/>
          <w:sz w:val="28"/>
        </w:rPr>
        <w:t xml:space="preserve">Окончательный результат при оценке коллектива рассчитывается как среднеарифметическое из суммы баллов, выставленных каждым членом жюри. </w:t>
      </w:r>
    </w:p>
    <w:p w14:paraId="6D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</w:p>
    <w:p w14:paraId="6E000000">
      <w:pPr>
        <w:widowControl w:val="1"/>
        <w:spacing w:after="0" w:line="240" w:lineRule="auto"/>
        <w:ind/>
        <w:jc w:val="center"/>
        <w:rPr>
          <w:rFonts w:ascii="Times New Roman" w:hAnsi="Times New Roman"/>
          <w:b w:val="1"/>
          <w:i w:val="1"/>
          <w:sz w:val="28"/>
        </w:rPr>
      </w:pPr>
    </w:p>
    <w:p w14:paraId="6F000000">
      <w:pPr>
        <w:widowControl w:val="1"/>
        <w:spacing w:after="0" w:line="240" w:lineRule="auto"/>
        <w:ind/>
        <w:jc w:val="center"/>
        <w:rPr>
          <w:rFonts w:ascii="Times New Roman" w:hAnsi="Times New Roman"/>
          <w:b w:val="1"/>
          <w:i w:val="1"/>
          <w:sz w:val="28"/>
        </w:rPr>
      </w:pPr>
      <w:r>
        <w:rPr>
          <w:rFonts w:ascii="Times New Roman" w:hAnsi="Times New Roman"/>
          <w:b w:val="1"/>
          <w:i w:val="1"/>
          <w:sz w:val="28"/>
        </w:rPr>
        <w:t xml:space="preserve">10. </w:t>
      </w:r>
      <w:r>
        <w:rPr>
          <w:rFonts w:ascii="Times New Roman" w:hAnsi="Times New Roman"/>
          <w:b w:val="1"/>
          <w:i w:val="1"/>
          <w:sz w:val="28"/>
        </w:rPr>
        <w:t>Награждение</w:t>
      </w:r>
    </w:p>
    <w:p w14:paraId="70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</w:p>
    <w:p w14:paraId="71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10</w:t>
      </w:r>
      <w:r>
        <w:rPr>
          <w:rFonts w:ascii="Times New Roman" w:hAnsi="Times New Roman"/>
          <w:sz w:val="28"/>
        </w:rPr>
        <w:t xml:space="preserve">.1. </w:t>
      </w:r>
      <w:r>
        <w:rPr>
          <w:rFonts w:ascii="Times New Roman" w:hAnsi="Times New Roman"/>
          <w:sz w:val="28"/>
        </w:rPr>
        <w:t xml:space="preserve">В каждой номинации жюри определяет Победителя и награждает Дипломами Лауреатов </w:t>
      </w:r>
      <w:r>
        <w:rPr>
          <w:rFonts w:ascii="Times New Roman" w:hAnsi="Times New Roman"/>
          <w:sz w:val="28"/>
        </w:rPr>
        <w:t>I</w:t>
      </w:r>
      <w:r>
        <w:rPr>
          <w:rFonts w:ascii="Times New Roman" w:hAnsi="Times New Roman"/>
          <w:sz w:val="28"/>
        </w:rPr>
        <w:t xml:space="preserve">, </w:t>
      </w:r>
      <w:r>
        <w:rPr>
          <w:rFonts w:ascii="Times New Roman" w:hAnsi="Times New Roman"/>
          <w:sz w:val="28"/>
        </w:rPr>
        <w:t>II</w:t>
      </w:r>
      <w:r>
        <w:rPr>
          <w:rFonts w:ascii="Times New Roman" w:hAnsi="Times New Roman"/>
          <w:sz w:val="28"/>
        </w:rPr>
        <w:t xml:space="preserve">, </w:t>
      </w:r>
      <w:r>
        <w:rPr>
          <w:rFonts w:ascii="Times New Roman" w:hAnsi="Times New Roman"/>
          <w:sz w:val="28"/>
        </w:rPr>
        <w:t>III</w:t>
      </w:r>
      <w:r>
        <w:rPr>
          <w:rFonts w:ascii="Times New Roman" w:hAnsi="Times New Roman"/>
          <w:sz w:val="28"/>
        </w:rPr>
        <w:t xml:space="preserve"> степени и Дипл</w:t>
      </w:r>
      <w:r>
        <w:rPr>
          <w:rFonts w:ascii="Times New Roman" w:hAnsi="Times New Roman"/>
          <w:sz w:val="28"/>
        </w:rPr>
        <w:t>омами Дипломантов</w:t>
      </w:r>
      <w:r>
        <w:rPr>
          <w:rFonts w:ascii="Times New Roman" w:hAnsi="Times New Roman"/>
          <w:sz w:val="28"/>
        </w:rPr>
        <w:t>; участники конкурса, не занявшие призовые места, получают «Диплом участник</w:t>
      </w:r>
      <w:r>
        <w:rPr>
          <w:rFonts w:ascii="Times New Roman" w:hAnsi="Times New Roman"/>
          <w:sz w:val="28"/>
        </w:rPr>
        <w:t>а». Т</w:t>
      </w:r>
      <w:r>
        <w:rPr>
          <w:rFonts w:ascii="Times New Roman" w:hAnsi="Times New Roman"/>
          <w:sz w:val="28"/>
        </w:rPr>
        <w:t>акже предусмотрены специальные Грамоты и Дипломы Лучшему руководителю, Лучшему концертмейсте</w:t>
      </w:r>
      <w:r>
        <w:rPr>
          <w:rFonts w:ascii="Times New Roman" w:hAnsi="Times New Roman"/>
          <w:sz w:val="28"/>
        </w:rPr>
        <w:t>ру и другие с</w:t>
      </w:r>
      <w:r>
        <w:rPr>
          <w:rFonts w:ascii="Times New Roman" w:hAnsi="Times New Roman"/>
          <w:sz w:val="28"/>
        </w:rPr>
        <w:t>пециальные Дипломы.</w:t>
      </w:r>
    </w:p>
    <w:p w14:paraId="72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10</w:t>
      </w:r>
      <w:r>
        <w:rPr>
          <w:rFonts w:ascii="Times New Roman" w:hAnsi="Times New Roman"/>
          <w:sz w:val="28"/>
        </w:rPr>
        <w:t xml:space="preserve">.2.  </w:t>
      </w:r>
      <w:r>
        <w:rPr>
          <w:rFonts w:ascii="Times New Roman" w:hAnsi="Times New Roman"/>
          <w:sz w:val="28"/>
        </w:rPr>
        <w:t>Награжден</w:t>
      </w:r>
      <w:r>
        <w:rPr>
          <w:rFonts w:ascii="Times New Roman" w:hAnsi="Times New Roman"/>
          <w:sz w:val="28"/>
        </w:rPr>
        <w:t xml:space="preserve">ие состоится на заключительном концерте </w:t>
      </w:r>
      <w:r>
        <w:rPr>
          <w:rFonts w:ascii="Times New Roman" w:hAnsi="Times New Roman"/>
          <w:b w:val="1"/>
          <w:sz w:val="28"/>
        </w:rPr>
        <w:t>17 мая 2025</w:t>
      </w:r>
      <w:r>
        <w:rPr>
          <w:rFonts w:ascii="Times New Roman" w:hAnsi="Times New Roman"/>
          <w:b w:val="1"/>
          <w:sz w:val="28"/>
        </w:rPr>
        <w:t xml:space="preserve"> года.</w:t>
      </w:r>
    </w:p>
    <w:p w14:paraId="73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</w:p>
    <w:p w14:paraId="74000000">
      <w:pPr>
        <w:widowControl w:val="1"/>
        <w:spacing w:after="0" w:line="240" w:lineRule="auto"/>
        <w:ind w:left="360"/>
        <w:rPr>
          <w:rFonts w:ascii="Times New Roman" w:hAnsi="Times New Roman"/>
          <w:sz w:val="28"/>
        </w:rPr>
      </w:pPr>
    </w:p>
    <w:p w14:paraId="75000000">
      <w:pPr>
        <w:widowControl w:val="1"/>
        <w:spacing w:after="0" w:line="240" w:lineRule="auto"/>
        <w:ind w:left="360"/>
        <w:jc w:val="center"/>
        <w:rPr>
          <w:rFonts w:ascii="Times New Roman" w:hAnsi="Times New Roman"/>
          <w:b w:val="1"/>
          <w:i w:val="1"/>
          <w:sz w:val="28"/>
        </w:rPr>
      </w:pPr>
      <w:r>
        <w:rPr>
          <w:rFonts w:ascii="Times New Roman" w:hAnsi="Times New Roman"/>
          <w:b w:val="1"/>
          <w:i w:val="1"/>
          <w:sz w:val="28"/>
        </w:rPr>
        <w:t>11</w:t>
      </w:r>
      <w:r>
        <w:rPr>
          <w:rFonts w:ascii="Times New Roman" w:hAnsi="Times New Roman"/>
          <w:b w:val="1"/>
          <w:i w:val="1"/>
          <w:sz w:val="28"/>
        </w:rPr>
        <w:t xml:space="preserve">. </w:t>
      </w:r>
      <w:r>
        <w:rPr>
          <w:rFonts w:ascii="Times New Roman" w:hAnsi="Times New Roman"/>
          <w:b w:val="1"/>
          <w:i w:val="1"/>
          <w:sz w:val="28"/>
        </w:rPr>
        <w:t>Заявка</w:t>
      </w:r>
    </w:p>
    <w:p w14:paraId="76000000">
      <w:pPr>
        <w:widowControl w:val="1"/>
        <w:spacing w:after="0" w:line="240" w:lineRule="auto"/>
        <w:ind w:left="360"/>
        <w:jc w:val="center"/>
        <w:rPr>
          <w:rFonts w:ascii="Times New Roman" w:hAnsi="Times New Roman"/>
          <w:b w:val="1"/>
          <w:i w:val="1"/>
          <w:sz w:val="28"/>
        </w:rPr>
      </w:pPr>
    </w:p>
    <w:p w14:paraId="77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11</w:t>
      </w:r>
      <w:r>
        <w:rPr>
          <w:rFonts w:ascii="Times New Roman" w:hAnsi="Times New Roman"/>
          <w:sz w:val="28"/>
        </w:rPr>
        <w:t xml:space="preserve">.1 </w:t>
      </w:r>
      <w:r>
        <w:rPr>
          <w:rFonts w:ascii="Times New Roman" w:hAnsi="Times New Roman"/>
          <w:sz w:val="28"/>
        </w:rPr>
        <w:t>Заявки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на участие </w:t>
      </w:r>
      <w:r>
        <w:rPr>
          <w:rFonts w:ascii="Times New Roman" w:hAnsi="Times New Roman"/>
          <w:sz w:val="28"/>
        </w:rPr>
        <w:t xml:space="preserve">в </w:t>
      </w:r>
      <w:r>
        <w:rPr>
          <w:rFonts w:ascii="Times New Roman" w:hAnsi="Times New Roman"/>
          <w:sz w:val="28"/>
        </w:rPr>
        <w:t>фестивале</w:t>
      </w:r>
      <w:r>
        <w:rPr>
          <w:rFonts w:ascii="Times New Roman" w:hAnsi="Times New Roman"/>
          <w:sz w:val="28"/>
        </w:rPr>
        <w:t>-конкурсе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принимаются </w:t>
      </w:r>
      <w:r>
        <w:rPr>
          <w:rFonts w:ascii="Times New Roman" w:hAnsi="Times New Roman"/>
          <w:b w:val="1"/>
          <w:sz w:val="28"/>
        </w:rPr>
        <w:t>до 30 апреля</w:t>
      </w:r>
      <w:r>
        <w:rPr>
          <w:rFonts w:ascii="Times New Roman" w:hAnsi="Times New Roman"/>
          <w:sz w:val="28"/>
        </w:rPr>
        <w:t xml:space="preserve"> включительно.</w:t>
      </w:r>
    </w:p>
    <w:p w14:paraId="78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11</w:t>
      </w:r>
      <w:r>
        <w:rPr>
          <w:rFonts w:ascii="Times New Roman" w:hAnsi="Times New Roman"/>
          <w:sz w:val="28"/>
        </w:rPr>
        <w:t xml:space="preserve">.2. </w:t>
      </w:r>
      <w:r>
        <w:rPr>
          <w:rFonts w:ascii="Times New Roman" w:hAnsi="Times New Roman"/>
          <w:sz w:val="28"/>
        </w:rPr>
        <w:t>В заявке указывается ссылка на размещенное видео</w:t>
      </w:r>
      <w:r>
        <w:rPr>
          <w:rFonts w:ascii="Times New Roman" w:hAnsi="Times New Roman"/>
          <w:sz w:val="28"/>
        </w:rPr>
        <w:t>. Видео размещается на</w:t>
      </w:r>
      <w:r>
        <w:rPr>
          <w:rFonts w:ascii="Times New Roman" w:hAnsi="Times New Roman"/>
          <w:sz w:val="28"/>
        </w:rPr>
        <w:t xml:space="preserve"> открытых </w:t>
      </w:r>
      <w:r>
        <w:rPr>
          <w:rFonts w:ascii="Times New Roman" w:hAnsi="Times New Roman"/>
          <w:sz w:val="28"/>
        </w:rPr>
        <w:t>видеохостингах</w:t>
      </w:r>
      <w:r>
        <w:rPr>
          <w:rFonts w:ascii="Times New Roman" w:hAnsi="Times New Roman"/>
          <w:sz w:val="28"/>
        </w:rPr>
        <w:t xml:space="preserve"> с доступом по ссылке, загружается на сервисы облачного хранения данных (</w:t>
      </w:r>
      <w:r>
        <w:rPr>
          <w:rFonts w:ascii="Times New Roman" w:hAnsi="Times New Roman"/>
          <w:sz w:val="28"/>
        </w:rPr>
        <w:t>ВК</w:t>
      </w:r>
      <w:r>
        <w:rPr>
          <w:rFonts w:ascii="Times New Roman" w:hAnsi="Times New Roman"/>
          <w:sz w:val="28"/>
        </w:rPr>
        <w:t>, Яндекс. Диск, Облако). Активность ссылки должна быть обеспечена на про</w:t>
      </w:r>
      <w:r>
        <w:rPr>
          <w:rFonts w:ascii="Times New Roman" w:hAnsi="Times New Roman"/>
          <w:sz w:val="28"/>
        </w:rPr>
        <w:t>тяжении всего срока проведения к</w:t>
      </w:r>
      <w:r>
        <w:rPr>
          <w:rFonts w:ascii="Times New Roman" w:hAnsi="Times New Roman"/>
          <w:sz w:val="28"/>
        </w:rPr>
        <w:t xml:space="preserve">онкурса. </w:t>
      </w:r>
    </w:p>
    <w:p w14:paraId="79000000">
      <w:pPr>
        <w:widowControl w:val="1"/>
        <w:spacing w:after="0" w:line="240" w:lineRule="auto"/>
        <w:ind/>
        <w:rPr>
          <w:rStyle w:val="Style_1_ch"/>
          <w:rFonts w:ascii="Arial" w:hAnsi="Arial"/>
          <w:color w:val="2C2D2E"/>
          <w:sz w:val="23"/>
          <w:u w:val="none"/>
        </w:rPr>
      </w:pPr>
      <w:r>
        <w:rPr>
          <w:rFonts w:ascii="Times New Roman" w:hAnsi="Times New Roman"/>
          <w:sz w:val="28"/>
        </w:rPr>
        <w:t>11.3</w:t>
      </w:r>
      <w:r>
        <w:rPr>
          <w:rFonts w:ascii="Times New Roman" w:hAnsi="Times New Roman"/>
          <w:sz w:val="28"/>
        </w:rPr>
        <w:t>. Заявки</w:t>
      </w:r>
      <w:r>
        <w:rPr>
          <w:rFonts w:ascii="Times New Roman" w:hAnsi="Times New Roman"/>
          <w:sz w:val="28"/>
        </w:rPr>
        <w:t xml:space="preserve"> и ссылки на </w:t>
      </w:r>
      <w:r>
        <w:rPr>
          <w:rFonts w:ascii="Times New Roman" w:hAnsi="Times New Roman"/>
          <w:sz w:val="28"/>
        </w:rPr>
        <w:t>видео записи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принимаются до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>30 апреля 2025</w:t>
      </w:r>
      <w:r>
        <w:rPr>
          <w:rFonts w:ascii="Times New Roman" w:hAnsi="Times New Roman"/>
          <w:b w:val="1"/>
          <w:sz w:val="28"/>
        </w:rPr>
        <w:t xml:space="preserve"> г.</w:t>
      </w:r>
      <w:r>
        <w:rPr>
          <w:rFonts w:ascii="Times New Roman" w:hAnsi="Times New Roman"/>
          <w:sz w:val="28"/>
        </w:rPr>
        <w:t xml:space="preserve"> включительно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на электронную</w:t>
      </w:r>
      <w:r>
        <w:rPr>
          <w:rFonts w:ascii="Times New Roman" w:hAnsi="Times New Roman"/>
          <w:sz w:val="28"/>
        </w:rPr>
        <w:t xml:space="preserve"> почту</w:t>
      </w:r>
      <w:r>
        <w:rPr>
          <w:rFonts w:ascii="Times New Roman" w:hAnsi="Times New Roman"/>
          <w:sz w:val="28"/>
        </w:rPr>
        <w:t xml:space="preserve">: </w:t>
      </w:r>
      <w:r>
        <w:rPr>
          <w:rFonts w:ascii="Times New Roman" w:hAnsi="Times New Roman"/>
          <w:color w:val="0000FF"/>
          <w:sz w:val="28"/>
          <w:u w:val="single"/>
        </w:rPr>
        <w:fldChar w:fldCharType="begin"/>
      </w:r>
      <w:r>
        <w:rPr>
          <w:rFonts w:ascii="Times New Roman" w:hAnsi="Times New Roman"/>
          <w:color w:val="0000FF"/>
          <w:sz w:val="28"/>
          <w:u w:val="single"/>
        </w:rPr>
        <w:instrText>HYPERLINK "mailto:konkurs_dshi@mail.ru"</w:instrText>
      </w:r>
      <w:r>
        <w:rPr>
          <w:rFonts w:ascii="Times New Roman" w:hAnsi="Times New Roman"/>
          <w:color w:val="0000FF"/>
          <w:sz w:val="28"/>
          <w:u w:val="single"/>
        </w:rPr>
        <w:fldChar w:fldCharType="separate"/>
      </w:r>
      <w:r>
        <w:rPr>
          <w:rFonts w:ascii="Times New Roman" w:hAnsi="Times New Roman"/>
          <w:color w:val="0000FF"/>
          <w:sz w:val="28"/>
          <w:u w:val="single"/>
        </w:rPr>
        <w:t>konkurs_dshi@mail.ru</w:t>
      </w:r>
      <w:r>
        <w:rPr>
          <w:rFonts w:ascii="Times New Roman" w:hAnsi="Times New Roman"/>
          <w:color w:val="0000FF"/>
          <w:sz w:val="28"/>
          <w:u w:val="single"/>
        </w:rPr>
        <w:fldChar w:fldCharType="end"/>
      </w:r>
      <w:r>
        <w:rPr>
          <w:rFonts w:ascii="Arial" w:hAnsi="Arial"/>
          <w:color w:val="2C2D2E"/>
          <w:sz w:val="23"/>
        </w:rPr>
        <w:t xml:space="preserve"> </w:t>
      </w:r>
    </w:p>
    <w:p w14:paraId="7A000000">
      <w:pPr>
        <w:widowControl w:val="1"/>
        <w:spacing w:after="0" w:line="240" w:lineRule="auto"/>
        <w:ind/>
        <w:jc w:val="both"/>
        <w:rPr>
          <w:rStyle w:val="Style_1_ch"/>
          <w:rFonts w:ascii="Times New Roman" w:hAnsi="Times New Roman"/>
          <w:color w:val="000000"/>
          <w:sz w:val="28"/>
          <w:u w:val="none"/>
        </w:rPr>
      </w:pPr>
      <w:r>
        <w:rPr>
          <w:rStyle w:val="Style_1_ch"/>
          <w:rFonts w:ascii="Times New Roman" w:hAnsi="Times New Roman"/>
          <w:color w:val="000000"/>
          <w:sz w:val="28"/>
          <w:u w:val="none"/>
        </w:rPr>
        <w:t>11.4</w:t>
      </w:r>
      <w:r>
        <w:rPr>
          <w:rStyle w:val="Style_1_ch"/>
          <w:rFonts w:ascii="Times New Roman" w:hAnsi="Times New Roman"/>
          <w:color w:val="000000"/>
          <w:sz w:val="28"/>
          <w:u w:val="none"/>
        </w:rPr>
        <w:t>. Прис</w:t>
      </w:r>
      <w:r>
        <w:rPr>
          <w:rStyle w:val="Style_1_ch"/>
          <w:rFonts w:ascii="Times New Roman" w:hAnsi="Times New Roman"/>
          <w:color w:val="000000"/>
          <w:sz w:val="28"/>
          <w:u w:val="none"/>
        </w:rPr>
        <w:t>лав заявку на участие</w:t>
      </w:r>
      <w:r>
        <w:rPr>
          <w:rStyle w:val="Style_1_ch"/>
          <w:rFonts w:ascii="Times New Roman" w:hAnsi="Times New Roman"/>
          <w:color w:val="000000"/>
          <w:sz w:val="28"/>
          <w:u w:val="none"/>
        </w:rPr>
        <w:t>, участники автоматически дают согласие на бе</w:t>
      </w:r>
      <w:r>
        <w:rPr>
          <w:rStyle w:val="Style_1_ch"/>
          <w:rFonts w:ascii="Times New Roman" w:hAnsi="Times New Roman"/>
          <w:color w:val="000000"/>
          <w:sz w:val="28"/>
          <w:u w:val="none"/>
        </w:rPr>
        <w:t>звозмездное использование</w:t>
      </w:r>
      <w:r>
        <w:rPr>
          <w:rStyle w:val="Style_1_ch"/>
          <w:rFonts w:ascii="Times New Roman" w:hAnsi="Times New Roman"/>
          <w:color w:val="000000"/>
          <w:sz w:val="28"/>
          <w:u w:val="none"/>
        </w:rPr>
        <w:t xml:space="preserve"> </w:t>
      </w:r>
      <w:r>
        <w:rPr>
          <w:rStyle w:val="Style_1_ch"/>
          <w:rFonts w:ascii="Times New Roman" w:hAnsi="Times New Roman"/>
          <w:color w:val="000000"/>
          <w:sz w:val="28"/>
          <w:u w:val="none"/>
        </w:rPr>
        <w:t xml:space="preserve">видео выступлений </w:t>
      </w:r>
      <w:r>
        <w:rPr>
          <w:rStyle w:val="Style_1_ch"/>
          <w:rFonts w:ascii="Times New Roman" w:hAnsi="Times New Roman"/>
          <w:color w:val="000000"/>
          <w:sz w:val="28"/>
          <w:u w:val="none"/>
        </w:rPr>
        <w:t xml:space="preserve">и фото коллектива </w:t>
      </w:r>
      <w:r>
        <w:rPr>
          <w:rStyle w:val="Style_1_ch"/>
          <w:rFonts w:ascii="Times New Roman" w:hAnsi="Times New Roman"/>
          <w:color w:val="000000"/>
          <w:sz w:val="28"/>
          <w:u w:val="none"/>
        </w:rPr>
        <w:t>в некоммерческих целях без предварительного уведомления автора для культурно-просветительной деятельности, но с обязательным упоминанием имени автора.</w:t>
      </w:r>
    </w:p>
    <w:p w14:paraId="7B000000">
      <w:pPr>
        <w:widowControl w:val="1"/>
        <w:spacing w:after="0" w:line="240" w:lineRule="auto"/>
        <w:ind/>
        <w:jc w:val="both"/>
        <w:rPr>
          <w:rStyle w:val="Style_1_ch"/>
          <w:rFonts w:ascii="Times New Roman" w:hAnsi="Times New Roman"/>
          <w:color w:val="000000"/>
          <w:sz w:val="28"/>
          <w:u w:val="none"/>
        </w:rPr>
      </w:pPr>
      <w:r>
        <w:rPr>
          <w:rStyle w:val="Style_1_ch"/>
          <w:rFonts w:ascii="Times New Roman" w:hAnsi="Times New Roman"/>
          <w:color w:val="000000"/>
          <w:sz w:val="28"/>
          <w:u w:val="none"/>
        </w:rPr>
        <w:t>11.5</w:t>
      </w:r>
      <w:r>
        <w:rPr>
          <w:rStyle w:val="Style_1_ch"/>
          <w:rFonts w:ascii="Times New Roman" w:hAnsi="Times New Roman"/>
          <w:color w:val="000000"/>
          <w:sz w:val="28"/>
          <w:u w:val="none"/>
        </w:rPr>
        <w:t>.</w:t>
      </w:r>
      <w:r>
        <w:rPr>
          <w:rStyle w:val="Style_1_ch"/>
          <w:rFonts w:ascii="Times New Roman" w:hAnsi="Times New Roman"/>
          <w:color w:val="000000"/>
          <w:sz w:val="28"/>
          <w:u w:val="none"/>
        </w:rPr>
        <w:t xml:space="preserve"> </w:t>
      </w:r>
      <w:r>
        <w:rPr>
          <w:rStyle w:val="Style_1_ch"/>
          <w:rFonts w:ascii="Times New Roman" w:hAnsi="Times New Roman"/>
          <w:color w:val="000000"/>
          <w:sz w:val="28"/>
          <w:u w:val="none"/>
        </w:rPr>
        <w:t xml:space="preserve">Приглашение на участие в заключительном </w:t>
      </w:r>
      <w:r>
        <w:rPr>
          <w:rStyle w:val="Style_1_ch"/>
          <w:rFonts w:ascii="Times New Roman" w:hAnsi="Times New Roman"/>
          <w:color w:val="000000"/>
          <w:sz w:val="28"/>
          <w:u w:val="none"/>
        </w:rPr>
        <w:t>концерт</w:t>
      </w:r>
      <w:r>
        <w:rPr>
          <w:rStyle w:val="Style_1_ch"/>
          <w:rFonts w:ascii="Times New Roman" w:hAnsi="Times New Roman"/>
          <w:color w:val="000000"/>
          <w:sz w:val="28"/>
          <w:u w:val="none"/>
        </w:rPr>
        <w:t>е</w:t>
      </w:r>
      <w:r>
        <w:rPr>
          <w:rStyle w:val="Style_1_ch"/>
          <w:rFonts w:ascii="Times New Roman" w:hAnsi="Times New Roman"/>
          <w:color w:val="000000"/>
          <w:sz w:val="28"/>
          <w:u w:val="none"/>
        </w:rPr>
        <w:t xml:space="preserve"> будет отправлено </w:t>
      </w:r>
      <w:r>
        <w:rPr>
          <w:rStyle w:val="Style_1_ch"/>
          <w:rFonts w:ascii="Times New Roman" w:hAnsi="Times New Roman"/>
          <w:color w:val="000000"/>
          <w:sz w:val="28"/>
          <w:u w:val="none"/>
        </w:rPr>
        <w:t>не позднее 7 мая</w:t>
      </w:r>
      <w:r>
        <w:rPr>
          <w:rStyle w:val="Style_1_ch"/>
          <w:rFonts w:ascii="Times New Roman" w:hAnsi="Times New Roman"/>
          <w:color w:val="000000"/>
          <w:sz w:val="28"/>
          <w:u w:val="none"/>
        </w:rPr>
        <w:t xml:space="preserve"> 202</w:t>
      </w:r>
      <w:r>
        <w:rPr>
          <w:rStyle w:val="Style_1_ch"/>
          <w:rFonts w:ascii="Times New Roman" w:hAnsi="Times New Roman"/>
          <w:color w:val="000000"/>
          <w:sz w:val="28"/>
          <w:u w:val="none"/>
        </w:rPr>
        <w:t>5</w:t>
      </w:r>
      <w:r>
        <w:rPr>
          <w:rStyle w:val="Style_1_ch"/>
          <w:rFonts w:ascii="Times New Roman" w:hAnsi="Times New Roman"/>
          <w:color w:val="000000"/>
          <w:sz w:val="28"/>
          <w:u w:val="none"/>
        </w:rPr>
        <w:t xml:space="preserve"> г.</w:t>
      </w:r>
    </w:p>
    <w:p w14:paraId="7C000000">
      <w:pPr>
        <w:widowControl w:val="1"/>
        <w:spacing w:after="0" w:line="240" w:lineRule="auto"/>
        <w:ind/>
        <w:jc w:val="both"/>
        <w:rPr>
          <w:rStyle w:val="Style_1_ch"/>
          <w:rFonts w:ascii="Times New Roman" w:hAnsi="Times New Roman"/>
          <w:color w:val="000000"/>
          <w:sz w:val="28"/>
          <w:u w:val="none"/>
        </w:rPr>
      </w:pPr>
    </w:p>
    <w:p w14:paraId="7D000000">
      <w:pPr>
        <w:widowControl w:val="1"/>
        <w:spacing w:after="0" w:line="240" w:lineRule="auto"/>
        <w:ind/>
        <w:jc w:val="center"/>
        <w:rPr>
          <w:rStyle w:val="Style_1_ch"/>
          <w:rFonts w:ascii="Times New Roman" w:hAnsi="Times New Roman"/>
          <w:b w:val="1"/>
          <w:i w:val="1"/>
          <w:color w:val="000000"/>
          <w:sz w:val="28"/>
          <w:u w:val="none"/>
        </w:rPr>
      </w:pPr>
      <w:r>
        <w:rPr>
          <w:rStyle w:val="Style_1_ch"/>
          <w:rFonts w:ascii="Times New Roman" w:hAnsi="Times New Roman"/>
          <w:b w:val="1"/>
          <w:i w:val="1"/>
          <w:color w:val="000000"/>
          <w:sz w:val="28"/>
          <w:u w:val="none"/>
        </w:rPr>
        <w:t>12. Список документов, прилагаемых к заявке</w:t>
      </w:r>
    </w:p>
    <w:p w14:paraId="7E000000">
      <w:pPr>
        <w:widowControl w:val="1"/>
        <w:spacing w:after="0" w:line="240" w:lineRule="auto"/>
        <w:ind/>
        <w:rPr>
          <w:rStyle w:val="Style_1_ch"/>
          <w:rFonts w:ascii="Times New Roman" w:hAnsi="Times New Roman"/>
          <w:color w:val="000000"/>
          <w:sz w:val="28"/>
          <w:u w:val="none"/>
        </w:rPr>
      </w:pPr>
    </w:p>
    <w:p w14:paraId="7F000000">
      <w:pPr>
        <w:widowControl w:val="1"/>
        <w:spacing w:after="0" w:line="240" w:lineRule="auto"/>
        <w:ind/>
        <w:rPr>
          <w:rStyle w:val="Style_1_ch"/>
          <w:rFonts w:ascii="Times New Roman" w:hAnsi="Times New Roman"/>
          <w:color w:val="000000"/>
          <w:sz w:val="28"/>
          <w:u w:val="none"/>
        </w:rPr>
      </w:pPr>
      <w:r>
        <w:rPr>
          <w:rStyle w:val="Style_1_ch"/>
          <w:rFonts w:ascii="Times New Roman" w:hAnsi="Times New Roman"/>
          <w:color w:val="000000"/>
          <w:sz w:val="28"/>
          <w:u w:val="none"/>
        </w:rPr>
        <w:t>12.1 Заявка</w:t>
      </w:r>
    </w:p>
    <w:p w14:paraId="80000000">
      <w:pPr>
        <w:widowControl w:val="1"/>
        <w:spacing w:after="0" w:line="240" w:lineRule="auto"/>
        <w:ind/>
        <w:rPr>
          <w:rStyle w:val="Style_1_ch"/>
          <w:rFonts w:ascii="Times New Roman" w:hAnsi="Times New Roman"/>
          <w:color w:val="000000"/>
          <w:sz w:val="28"/>
          <w:u w:val="none"/>
        </w:rPr>
      </w:pPr>
      <w:r>
        <w:rPr>
          <w:rStyle w:val="Style_1_ch"/>
          <w:rFonts w:ascii="Times New Roman" w:hAnsi="Times New Roman"/>
          <w:color w:val="000000"/>
          <w:sz w:val="28"/>
          <w:u w:val="none"/>
        </w:rPr>
        <w:t>12.2 Краткая биография коллектива</w:t>
      </w:r>
    </w:p>
    <w:p w14:paraId="81000000">
      <w:pPr>
        <w:widowControl w:val="1"/>
        <w:spacing w:after="0" w:line="240" w:lineRule="auto"/>
        <w:ind/>
        <w:rPr>
          <w:rStyle w:val="Style_1_ch"/>
          <w:rFonts w:ascii="Times New Roman" w:hAnsi="Times New Roman"/>
          <w:color w:val="000000"/>
          <w:sz w:val="28"/>
          <w:u w:val="none"/>
        </w:rPr>
      </w:pPr>
      <w:r>
        <w:rPr>
          <w:rStyle w:val="Style_1_ch"/>
          <w:rFonts w:ascii="Times New Roman" w:hAnsi="Times New Roman"/>
          <w:color w:val="000000"/>
          <w:sz w:val="28"/>
          <w:u w:val="none"/>
        </w:rPr>
        <w:t>12.3 Фотография коллектива в хорошем качестве в горизонтальном расположении.</w:t>
      </w:r>
    </w:p>
    <w:p w14:paraId="82000000">
      <w:pPr>
        <w:widowControl w:val="1"/>
        <w:spacing w:after="0" w:line="240" w:lineRule="auto"/>
        <w:ind/>
        <w:rPr>
          <w:rStyle w:val="Style_1_ch"/>
          <w:rFonts w:ascii="Times New Roman" w:hAnsi="Times New Roman"/>
          <w:color w:val="000000"/>
          <w:sz w:val="28"/>
          <w:u w:val="none"/>
        </w:rPr>
      </w:pPr>
      <w:r>
        <w:rPr>
          <w:rStyle w:val="Style_1_ch"/>
          <w:rFonts w:ascii="Times New Roman" w:hAnsi="Times New Roman"/>
          <w:color w:val="000000"/>
          <w:sz w:val="28"/>
          <w:u w:val="none"/>
        </w:rPr>
        <w:t>12.4. Партитуры исполняемых произведений</w:t>
      </w:r>
    </w:p>
    <w:p w14:paraId="83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</w:p>
    <w:p w14:paraId="84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</w:p>
    <w:p w14:paraId="85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</w:p>
    <w:p w14:paraId="86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</w:p>
    <w:p w14:paraId="87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</w:p>
    <w:p w14:paraId="88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</w:p>
    <w:p w14:paraId="89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bookmarkStart w:id="1" w:name="_GoBack"/>
      <w:bookmarkEnd w:id="1"/>
    </w:p>
    <w:p w14:paraId="8A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 </w:t>
      </w:r>
      <w:r>
        <w:rPr>
          <w:rFonts w:ascii="Times New Roman" w:hAnsi="Times New Roman"/>
          <w:sz w:val="28"/>
        </w:rPr>
        <w:t xml:space="preserve">                                                                        </w:t>
      </w:r>
    </w:p>
    <w:p w14:paraId="8B000000">
      <w:pPr>
        <w:widowControl w:val="1"/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Адрес оргкомитета </w:t>
      </w:r>
      <w:r>
        <w:rPr>
          <w:rFonts w:ascii="Times New Roman" w:hAnsi="Times New Roman"/>
          <w:b w:val="1"/>
          <w:sz w:val="28"/>
        </w:rPr>
        <w:t>ф</w:t>
      </w:r>
      <w:r>
        <w:rPr>
          <w:rFonts w:ascii="Times New Roman" w:hAnsi="Times New Roman"/>
          <w:b w:val="1"/>
          <w:sz w:val="28"/>
        </w:rPr>
        <w:t>естиваля</w:t>
      </w:r>
      <w:r>
        <w:rPr>
          <w:rFonts w:ascii="Times New Roman" w:hAnsi="Times New Roman"/>
          <w:b w:val="1"/>
          <w:sz w:val="28"/>
        </w:rPr>
        <w:t>-конкурса</w:t>
      </w:r>
      <w:r>
        <w:rPr>
          <w:rFonts w:ascii="Times New Roman" w:hAnsi="Times New Roman"/>
          <w:b w:val="1"/>
          <w:sz w:val="28"/>
        </w:rPr>
        <w:t>:</w:t>
      </w:r>
    </w:p>
    <w:p w14:paraId="8C000000">
      <w:pPr>
        <w:widowControl w:val="1"/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</w:p>
    <w:p w14:paraId="8D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Россия, Тульская область, </w:t>
      </w:r>
      <w:r>
        <w:rPr>
          <w:rFonts w:ascii="Times New Roman" w:hAnsi="Times New Roman"/>
          <w:sz w:val="28"/>
        </w:rPr>
        <w:t>г.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Кирее</w:t>
      </w:r>
      <w:r>
        <w:rPr>
          <w:rFonts w:ascii="Times New Roman" w:hAnsi="Times New Roman"/>
          <w:sz w:val="28"/>
        </w:rPr>
        <w:t>вск</w:t>
      </w:r>
      <w:r>
        <w:rPr>
          <w:rFonts w:ascii="Times New Roman" w:hAnsi="Times New Roman"/>
          <w:sz w:val="28"/>
        </w:rPr>
        <w:t>, ул. Ленина,23</w:t>
      </w:r>
      <w:r>
        <w:rPr>
          <w:rFonts w:ascii="Times New Roman" w:hAnsi="Times New Roman"/>
          <w:sz w:val="28"/>
        </w:rPr>
        <w:t>.</w:t>
      </w:r>
    </w:p>
    <w:p w14:paraId="8E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Контактные лица</w:t>
      </w:r>
      <w:r>
        <w:rPr>
          <w:rFonts w:ascii="Times New Roman" w:hAnsi="Times New Roman"/>
          <w:sz w:val="28"/>
        </w:rPr>
        <w:t xml:space="preserve">: </w:t>
      </w:r>
      <w:r>
        <w:rPr>
          <w:rFonts w:ascii="Times New Roman" w:hAnsi="Times New Roman"/>
          <w:sz w:val="28"/>
        </w:rPr>
        <w:t>Сбитнева</w:t>
      </w:r>
      <w:r>
        <w:rPr>
          <w:rFonts w:ascii="Times New Roman" w:hAnsi="Times New Roman"/>
          <w:sz w:val="28"/>
        </w:rPr>
        <w:t xml:space="preserve"> Марина Николаевна, заместитель</w:t>
      </w:r>
      <w:r>
        <w:rPr>
          <w:rFonts w:ascii="Times New Roman" w:hAnsi="Times New Roman"/>
          <w:sz w:val="28"/>
        </w:rPr>
        <w:t xml:space="preserve"> директора </w:t>
      </w:r>
      <w:r>
        <w:rPr>
          <w:rFonts w:ascii="Times New Roman" w:hAnsi="Times New Roman"/>
          <w:sz w:val="28"/>
        </w:rPr>
        <w:t xml:space="preserve">по УМР </w:t>
      </w:r>
      <w:r>
        <w:rPr>
          <w:rFonts w:ascii="Times New Roman" w:hAnsi="Times New Roman"/>
          <w:sz w:val="28"/>
        </w:rPr>
        <w:t>МБУ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ДО «</w:t>
      </w:r>
      <w:r>
        <w:rPr>
          <w:rFonts w:ascii="Times New Roman" w:hAnsi="Times New Roman"/>
          <w:sz w:val="28"/>
        </w:rPr>
        <w:t>ДШИ»</w:t>
      </w:r>
      <w:r>
        <w:rPr>
          <w:rFonts w:ascii="Times New Roman" w:hAnsi="Times New Roman"/>
          <w:sz w:val="28"/>
        </w:rPr>
        <w:t xml:space="preserve"> Киреевского района</w:t>
      </w:r>
      <w:r>
        <w:rPr>
          <w:rFonts w:ascii="Times New Roman" w:hAnsi="Times New Roman"/>
          <w:sz w:val="28"/>
        </w:rPr>
        <w:t>.</w:t>
      </w:r>
    </w:p>
    <w:p w14:paraId="8F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Телефон: 8-9038415652</w:t>
      </w:r>
    </w:p>
    <w:p w14:paraId="90000000">
      <w:pPr>
        <w:widowControl w:val="1"/>
        <w:spacing w:after="0" w:line="240" w:lineRule="auto"/>
        <w:ind/>
        <w:rPr>
          <w:rFonts w:ascii="Times New Roman" w:hAnsi="Times New Roman"/>
          <w:color w:themeColor="hyperlink" w:val="0000FF"/>
          <w:sz w:val="28"/>
          <w:u w:val="single"/>
        </w:rPr>
      </w:pPr>
      <w:r>
        <w:rPr>
          <w:rFonts w:ascii="Times New Roman" w:hAnsi="Times New Roman"/>
          <w:sz w:val="28"/>
        </w:rPr>
        <w:t>Эл. адрес</w:t>
      </w:r>
      <w:r>
        <w:rPr>
          <w:rFonts w:ascii="Times New Roman" w:hAnsi="Times New Roman"/>
          <w:sz w:val="28"/>
        </w:rPr>
        <w:t xml:space="preserve">: </w:t>
      </w:r>
      <w:r>
        <w:rPr>
          <w:rStyle w:val="Style_1_ch"/>
          <w:rFonts w:ascii="Times New Roman" w:hAnsi="Times New Roman"/>
          <w:sz w:val="28"/>
        </w:rPr>
        <w:fldChar w:fldCharType="begin"/>
      </w:r>
      <w:r>
        <w:rPr>
          <w:rStyle w:val="Style_1_ch"/>
          <w:rFonts w:ascii="Times New Roman" w:hAnsi="Times New Roman"/>
          <w:sz w:val="28"/>
        </w:rPr>
        <w:instrText>HYPERLINK "mailto:konkurs_dshi@mail.ru"</w:instrText>
      </w:r>
      <w:r>
        <w:rPr>
          <w:rStyle w:val="Style_1_ch"/>
          <w:rFonts w:ascii="Times New Roman" w:hAnsi="Times New Roman"/>
          <w:sz w:val="28"/>
        </w:rPr>
        <w:fldChar w:fldCharType="separate"/>
      </w:r>
      <w:r>
        <w:rPr>
          <w:rStyle w:val="Style_1_ch"/>
          <w:rFonts w:ascii="Times New Roman" w:hAnsi="Times New Roman"/>
          <w:sz w:val="28"/>
        </w:rPr>
        <w:t>konkurs_dshi@mail.ru</w:t>
      </w:r>
      <w:r>
        <w:rPr>
          <w:rStyle w:val="Style_1_ch"/>
          <w:rFonts w:ascii="Times New Roman" w:hAnsi="Times New Roman"/>
          <w:sz w:val="28"/>
        </w:rPr>
        <w:fldChar w:fldCharType="end"/>
      </w:r>
      <w:r>
        <w:rPr>
          <w:rFonts w:ascii="Times New Roman" w:hAnsi="Times New Roman"/>
          <w:color w:themeColor="hyperlink" w:val="0000FF"/>
          <w:sz w:val="28"/>
          <w:u w:val="single"/>
        </w:rPr>
        <w:t xml:space="preserve"> </w:t>
      </w:r>
    </w:p>
    <w:p w14:paraId="91000000">
      <w:pPr>
        <w:widowControl w:val="1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</w:p>
    <w:p w14:paraId="92000000">
      <w:pPr>
        <w:widowControl w:val="1"/>
        <w:spacing w:after="0" w:line="240" w:lineRule="auto"/>
        <w:ind/>
        <w:rPr>
          <w:rFonts w:ascii="Times New Roman" w:hAnsi="Times New Roman"/>
          <w:b w:val="1"/>
          <w:i w:val="1"/>
          <w:sz w:val="36"/>
        </w:rPr>
      </w:pPr>
    </w:p>
    <w:p w14:paraId="93000000">
      <w:pPr>
        <w:widowControl w:val="1"/>
        <w:spacing w:after="0" w:line="240" w:lineRule="auto"/>
        <w:ind/>
        <w:rPr>
          <w:rFonts w:ascii="Times New Roman" w:hAnsi="Times New Roman"/>
          <w:b w:val="1"/>
          <w:i w:val="1"/>
          <w:sz w:val="36"/>
        </w:rPr>
      </w:pPr>
    </w:p>
    <w:p w14:paraId="94000000">
      <w:pPr>
        <w:widowControl w:val="1"/>
        <w:spacing w:after="0" w:line="240" w:lineRule="auto"/>
        <w:ind/>
        <w:rPr>
          <w:rFonts w:ascii="Times New Roman" w:hAnsi="Times New Roman"/>
          <w:b w:val="1"/>
          <w:i w:val="1"/>
          <w:sz w:val="36"/>
        </w:rPr>
      </w:pPr>
    </w:p>
    <w:p w14:paraId="95000000">
      <w:pPr>
        <w:widowControl w:val="1"/>
        <w:spacing w:after="0" w:line="240" w:lineRule="auto"/>
        <w:ind w:left="360"/>
        <w:jc w:val="center"/>
        <w:rPr>
          <w:rFonts w:ascii="Times New Roman" w:hAnsi="Times New Roman"/>
          <w:b w:val="1"/>
          <w:sz w:val="36"/>
        </w:rPr>
      </w:pPr>
      <w:r>
        <w:rPr>
          <w:rFonts w:ascii="Times New Roman" w:hAnsi="Times New Roman"/>
          <w:b w:val="1"/>
          <w:sz w:val="36"/>
        </w:rPr>
        <w:t xml:space="preserve">Заявка </w:t>
      </w:r>
    </w:p>
    <w:p w14:paraId="96000000">
      <w:pPr>
        <w:widowControl w:val="1"/>
        <w:spacing w:after="0" w:line="240" w:lineRule="auto"/>
        <w:ind w:left="360"/>
        <w:jc w:val="center"/>
        <w:rPr>
          <w:rFonts w:ascii="Times New Roman" w:hAnsi="Times New Roman"/>
          <w:b w:val="1"/>
          <w:sz w:val="36"/>
        </w:rPr>
      </w:pPr>
    </w:p>
    <w:p w14:paraId="97000000">
      <w:pPr>
        <w:pStyle w:val="Style_2"/>
        <w:widowControl w:val="1"/>
        <w:numPr>
          <w:ilvl w:val="0"/>
          <w:numId w:val="1"/>
        </w:numPr>
        <w:spacing w:line="14" w:lineRule="atLeast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Название хорового коллект</w:t>
      </w:r>
      <w:r>
        <w:rPr>
          <w:rFonts w:ascii="Times New Roman" w:hAnsi="Times New Roman"/>
          <w:sz w:val="28"/>
        </w:rPr>
        <w:t xml:space="preserve">ива, вокально-хорового ансамбля </w:t>
      </w:r>
    </w:p>
    <w:p w14:paraId="98000000">
      <w:pPr>
        <w:widowControl w:val="1"/>
        <w:spacing w:line="14" w:lineRule="atLeast"/>
        <w:ind/>
        <w:rPr>
          <w:rFonts w:ascii="Times New Roman" w:hAnsi="Times New Roman"/>
          <w:sz w:val="28"/>
        </w:rPr>
      </w:pPr>
    </w:p>
    <w:p w14:paraId="99000000">
      <w:pPr>
        <w:pStyle w:val="Style_2"/>
        <w:widowControl w:val="1"/>
        <w:numPr>
          <w:ilvl w:val="0"/>
          <w:numId w:val="1"/>
        </w:numPr>
        <w:spacing w:line="14" w:lineRule="atLeast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Номинация, возрастная категория, количество человек в коллективе</w:t>
      </w:r>
    </w:p>
    <w:p w14:paraId="9A000000">
      <w:pPr>
        <w:pStyle w:val="Style_2"/>
        <w:rPr>
          <w:rFonts w:ascii="Times New Roman" w:hAnsi="Times New Roman"/>
          <w:sz w:val="28"/>
        </w:rPr>
      </w:pPr>
    </w:p>
    <w:p w14:paraId="9B000000">
      <w:pPr>
        <w:pStyle w:val="Style_2"/>
        <w:widowControl w:val="1"/>
        <w:numPr>
          <w:ilvl w:val="0"/>
          <w:numId w:val="1"/>
        </w:numPr>
        <w:spacing w:line="14" w:lineRule="atLeast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Название направляющей стороны</w:t>
      </w:r>
    </w:p>
    <w:p w14:paraId="9C000000">
      <w:pPr>
        <w:pStyle w:val="Style_2"/>
        <w:rPr>
          <w:rFonts w:ascii="Times New Roman" w:hAnsi="Times New Roman"/>
          <w:sz w:val="28"/>
        </w:rPr>
      </w:pPr>
    </w:p>
    <w:p w14:paraId="9D000000">
      <w:pPr>
        <w:pStyle w:val="Style_2"/>
        <w:widowControl w:val="1"/>
        <w:numPr>
          <w:ilvl w:val="0"/>
          <w:numId w:val="1"/>
        </w:numPr>
        <w:spacing w:line="14" w:lineRule="atLeast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Телефон, факс, электронный адрес</w:t>
      </w:r>
    </w:p>
    <w:p w14:paraId="9E000000">
      <w:pPr>
        <w:pStyle w:val="Style_2"/>
        <w:rPr>
          <w:rFonts w:ascii="Times New Roman" w:hAnsi="Times New Roman"/>
          <w:sz w:val="28"/>
        </w:rPr>
      </w:pPr>
    </w:p>
    <w:p w14:paraId="9F000000">
      <w:pPr>
        <w:pStyle w:val="Style_2"/>
        <w:widowControl w:val="1"/>
        <w:numPr>
          <w:ilvl w:val="0"/>
          <w:numId w:val="1"/>
        </w:numPr>
        <w:spacing w:line="14" w:lineRule="atLeast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Ф.И.О. преподавателя</w:t>
      </w:r>
      <w:r>
        <w:rPr>
          <w:rFonts w:ascii="Times New Roman" w:hAnsi="Times New Roman"/>
          <w:sz w:val="28"/>
        </w:rPr>
        <w:t>/руководителя</w:t>
      </w:r>
      <w:r>
        <w:rPr>
          <w:rFonts w:ascii="Times New Roman" w:hAnsi="Times New Roman"/>
          <w:sz w:val="28"/>
        </w:rPr>
        <w:t xml:space="preserve"> (полностью), телефон</w:t>
      </w:r>
    </w:p>
    <w:p w14:paraId="A0000000">
      <w:pPr>
        <w:pStyle w:val="Style_2"/>
        <w:rPr>
          <w:rFonts w:ascii="Times New Roman" w:hAnsi="Times New Roman"/>
          <w:sz w:val="28"/>
        </w:rPr>
      </w:pPr>
    </w:p>
    <w:p w14:paraId="A1000000">
      <w:pPr>
        <w:pStyle w:val="Style_2"/>
        <w:widowControl w:val="1"/>
        <w:numPr>
          <w:ilvl w:val="0"/>
          <w:numId w:val="1"/>
        </w:numPr>
        <w:spacing w:line="14" w:lineRule="atLeast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Ф.И.О. конц</w:t>
      </w:r>
      <w:r>
        <w:rPr>
          <w:rFonts w:ascii="Times New Roman" w:hAnsi="Times New Roman"/>
          <w:sz w:val="28"/>
        </w:rPr>
        <w:t>ертмейстера (полностью)</w:t>
      </w:r>
    </w:p>
    <w:p w14:paraId="A2000000">
      <w:pPr>
        <w:pStyle w:val="Style_2"/>
        <w:rPr>
          <w:rFonts w:ascii="Times New Roman" w:hAnsi="Times New Roman"/>
          <w:sz w:val="28"/>
        </w:rPr>
      </w:pPr>
    </w:p>
    <w:p w14:paraId="A3000000">
      <w:pPr>
        <w:pStyle w:val="Style_2"/>
        <w:widowControl w:val="1"/>
        <w:numPr>
          <w:ilvl w:val="0"/>
          <w:numId w:val="1"/>
        </w:numPr>
        <w:spacing w:line="14" w:lineRule="atLeast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Программа выступления (название п</w:t>
      </w:r>
      <w:r>
        <w:rPr>
          <w:rFonts w:ascii="Times New Roman" w:hAnsi="Times New Roman"/>
          <w:sz w:val="28"/>
        </w:rPr>
        <w:t>роизведений и авторов полностью)</w:t>
      </w:r>
      <w:r>
        <w:rPr>
          <w:rFonts w:ascii="Times New Roman" w:hAnsi="Times New Roman"/>
          <w:sz w:val="28"/>
        </w:rPr>
        <w:t xml:space="preserve">, название </w:t>
      </w:r>
    </w:p>
    <w:p w14:paraId="A4000000">
      <w:pPr>
        <w:pStyle w:val="Style_2"/>
        <w:rPr>
          <w:rFonts w:ascii="Times New Roman" w:hAnsi="Times New Roman"/>
          <w:sz w:val="28"/>
        </w:rPr>
      </w:pPr>
    </w:p>
    <w:p w14:paraId="A5000000">
      <w:pPr>
        <w:pStyle w:val="Style_2"/>
        <w:widowControl w:val="1"/>
        <w:spacing w:line="14" w:lineRule="atLeast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работы</w:t>
      </w:r>
    </w:p>
    <w:p w14:paraId="A6000000">
      <w:pPr>
        <w:pStyle w:val="Style_2"/>
        <w:widowControl w:val="1"/>
        <w:spacing w:line="14" w:lineRule="atLeast"/>
        <w:ind/>
        <w:rPr>
          <w:rFonts w:ascii="Times New Roman" w:hAnsi="Times New Roman"/>
          <w:sz w:val="28"/>
        </w:rPr>
      </w:pPr>
    </w:p>
    <w:p w14:paraId="A7000000">
      <w:pPr>
        <w:pStyle w:val="Style_2"/>
        <w:widowControl w:val="1"/>
        <w:numPr>
          <w:ilvl w:val="0"/>
          <w:numId w:val="1"/>
        </w:numPr>
        <w:spacing w:line="14" w:lineRule="atLeast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Ссылка на размещенное видео</w:t>
      </w:r>
    </w:p>
    <w:p w14:paraId="A8000000">
      <w:pPr>
        <w:pStyle w:val="Style_2"/>
        <w:rPr>
          <w:rFonts w:ascii="Times New Roman" w:hAnsi="Times New Roman"/>
          <w:sz w:val="28"/>
        </w:rPr>
      </w:pPr>
    </w:p>
    <w:p w14:paraId="A9000000">
      <w:pPr>
        <w:pStyle w:val="Style_2"/>
        <w:widowControl w:val="1"/>
        <w:numPr>
          <w:ilvl w:val="0"/>
          <w:numId w:val="1"/>
        </w:numPr>
        <w:spacing w:line="14" w:lineRule="atLeast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Участие в  Литургии         да/нет</w:t>
      </w:r>
    </w:p>
    <w:p w14:paraId="AA000000">
      <w:pPr>
        <w:pStyle w:val="Style_2"/>
        <w:rPr>
          <w:rFonts w:ascii="Times New Roman" w:hAnsi="Times New Roman"/>
          <w:sz w:val="28"/>
        </w:rPr>
      </w:pPr>
    </w:p>
    <w:p w14:paraId="AB000000">
      <w:pPr>
        <w:widowControl w:val="1"/>
        <w:spacing w:line="14" w:lineRule="atLeast"/>
        <w:ind/>
        <w:rPr>
          <w:rFonts w:ascii="Times New Roman" w:hAnsi="Times New Roman"/>
          <w:sz w:val="28"/>
        </w:rPr>
      </w:pPr>
    </w:p>
    <w:p w14:paraId="AC000000">
      <w:pPr>
        <w:widowControl w:val="1"/>
        <w:spacing w:line="14" w:lineRule="atLeast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Подпись руководителя направляющей организации                          Дата      </w:t>
      </w:r>
    </w:p>
    <w:p w14:paraId="AD000000">
      <w:pPr>
        <w:widowControl w:val="1"/>
        <w:spacing w:line="14" w:lineRule="atLeast"/>
        <w:ind/>
        <w:rPr>
          <w:rFonts w:ascii="Times New Roman" w:hAnsi="Times New Roman"/>
          <w:sz w:val="28"/>
        </w:rPr>
      </w:pPr>
    </w:p>
    <w:sectPr>
      <w:pgSz w:h="16838" w:orient="portrait" w:w="11906"/>
      <w:pgMar w:bottom="720" w:footer="708" w:gutter="0" w:header="708" w:left="567" w:right="424" w:top="28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."/>
      <w:lvlJc w:val="left"/>
      <w:pPr>
        <w:widowControl w:val="1"/>
        <w:ind w:hanging="360" w:left="720"/>
      </w:pPr>
    </w:lvl>
    <w:lvl w:ilvl="1">
      <w:start w:val="1"/>
      <w:numFmt w:val="lowerLetter"/>
      <w:lvlText w:val="%2."/>
      <w:lvlJc w:val="left"/>
      <w:pPr>
        <w:widowControl w:val="1"/>
        <w:ind w:hanging="360" w:left="1440"/>
      </w:pPr>
    </w:lvl>
    <w:lvl w:ilvl="2">
      <w:start w:val="1"/>
      <w:numFmt w:val="lowerRoman"/>
      <w:lvlText w:val="%3."/>
      <w:lvlJc w:val="right"/>
      <w:pPr>
        <w:widowControl w:val="1"/>
        <w:ind w:hanging="180" w:left="2160"/>
      </w:pPr>
    </w:lvl>
    <w:lvl w:ilvl="3">
      <w:start w:val="1"/>
      <w:numFmt w:val="decimal"/>
      <w:lvlText w:val="%4."/>
      <w:lvlJc w:val="left"/>
      <w:pPr>
        <w:widowControl w:val="1"/>
        <w:ind w:hanging="360" w:left="2880"/>
      </w:pPr>
    </w:lvl>
    <w:lvl w:ilvl="4">
      <w:start w:val="1"/>
      <w:numFmt w:val="lowerLetter"/>
      <w:lvlText w:val="%5."/>
      <w:lvlJc w:val="left"/>
      <w:pPr>
        <w:widowControl w:val="1"/>
        <w:ind w:hanging="360" w:left="3600"/>
      </w:pPr>
    </w:lvl>
    <w:lvl w:ilvl="5">
      <w:start w:val="1"/>
      <w:numFmt w:val="lowerRoman"/>
      <w:lvlText w:val="%6."/>
      <w:lvlJc w:val="right"/>
      <w:pPr>
        <w:widowControl w:val="1"/>
        <w:ind w:hanging="180" w:left="4320"/>
      </w:pPr>
    </w:lvl>
    <w:lvl w:ilvl="6">
      <w:start w:val="1"/>
      <w:numFmt w:val="decimal"/>
      <w:lvlText w:val="%7."/>
      <w:lvlJc w:val="left"/>
      <w:pPr>
        <w:widowControl w:val="1"/>
        <w:ind w:hanging="360" w:left="5040"/>
      </w:pPr>
    </w:lvl>
    <w:lvl w:ilvl="7">
      <w:start w:val="1"/>
      <w:numFmt w:val="lowerLetter"/>
      <w:lvlText w:val="%8."/>
      <w:lvlJc w:val="left"/>
      <w:pPr>
        <w:widowControl w:val="1"/>
        <w:ind w:hanging="360" w:left="5760"/>
      </w:pPr>
    </w:lvl>
    <w:lvl w:ilvl="8">
      <w:start w:val="1"/>
      <w:numFmt w:val="lowerRoman"/>
      <w:lvlText w:val="%9."/>
      <w:lvlJc w:val="right"/>
      <w:pPr>
        <w:widowControl w:val="1"/>
        <w:ind w:hanging="180" w:left="6480"/>
      </w:pPr>
    </w:lvl>
  </w:abstractNum>
  <w:num w:numId="1">
    <w:abstractNumId w:val="0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widowControl w:val="1"/>
        <w:spacing w:after="200" w:before="0" w:line="276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3" w:type="paragraph">
    <w:name w:val="Normal"/>
    <w:link w:val="Style_3_ch"/>
    <w:uiPriority w:val="0"/>
    <w:qFormat/>
  </w:style>
  <w:style w:default="1" w:styleId="Style_3_ch" w:type="character">
    <w:name w:val="Normal"/>
    <w:link w:val="Style_3"/>
  </w:style>
  <w:style w:styleId="Style_4" w:type="paragraph">
    <w:name w:val="toc 2"/>
    <w:next w:val="Style_3"/>
    <w:link w:val="Style_4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4_ch" w:type="character">
    <w:name w:val="toc 2"/>
    <w:link w:val="Style_4"/>
    <w:rPr>
      <w:rFonts w:ascii="XO Thames" w:hAnsi="XO Thames"/>
      <w:sz w:val="28"/>
    </w:rPr>
  </w:style>
  <w:style w:styleId="Style_5" w:type="paragraph">
    <w:name w:val="toc 4"/>
    <w:next w:val="Style_3"/>
    <w:link w:val="Style_5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5_ch" w:type="character">
    <w:name w:val="toc 4"/>
    <w:link w:val="Style_5"/>
    <w:rPr>
      <w:rFonts w:ascii="XO Thames" w:hAnsi="XO Thames"/>
      <w:sz w:val="28"/>
    </w:rPr>
  </w:style>
  <w:style w:styleId="Style_6" w:type="paragraph">
    <w:name w:val="toc 6"/>
    <w:next w:val="Style_3"/>
    <w:link w:val="Style_6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6_ch" w:type="character">
    <w:name w:val="toc 6"/>
    <w:link w:val="Style_6"/>
    <w:rPr>
      <w:rFonts w:ascii="XO Thames" w:hAnsi="XO Thames"/>
      <w:sz w:val="28"/>
    </w:rPr>
  </w:style>
  <w:style w:styleId="Style_7" w:type="paragraph">
    <w:name w:val="toc 7"/>
    <w:next w:val="Style_3"/>
    <w:link w:val="Style_7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7_ch" w:type="character">
    <w:name w:val="toc 7"/>
    <w:link w:val="Style_7"/>
    <w:rPr>
      <w:rFonts w:ascii="XO Thames" w:hAnsi="XO Thames"/>
      <w:sz w:val="28"/>
    </w:rPr>
  </w:style>
  <w:style w:styleId="Style_8" w:type="paragraph">
    <w:name w:val="Endnote"/>
    <w:link w:val="Style_8_ch"/>
    <w:pPr>
      <w:ind w:firstLine="851" w:left="0"/>
      <w:jc w:val="both"/>
    </w:pPr>
    <w:rPr>
      <w:rFonts w:ascii="XO Thames" w:hAnsi="XO Thames"/>
      <w:sz w:val="22"/>
    </w:rPr>
  </w:style>
  <w:style w:styleId="Style_8_ch" w:type="character">
    <w:name w:val="Endnote"/>
    <w:link w:val="Style_8"/>
    <w:rPr>
      <w:rFonts w:ascii="XO Thames" w:hAnsi="XO Thames"/>
      <w:sz w:val="22"/>
    </w:rPr>
  </w:style>
  <w:style w:styleId="Style_9" w:type="paragraph">
    <w:name w:val="heading 3"/>
    <w:next w:val="Style_3"/>
    <w:link w:val="Style_9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9_ch" w:type="character">
    <w:name w:val="heading 3"/>
    <w:link w:val="Style_9"/>
    <w:rPr>
      <w:rFonts w:ascii="XO Thames" w:hAnsi="XO Thames"/>
      <w:b w:val="1"/>
      <w:sz w:val="26"/>
    </w:rPr>
  </w:style>
  <w:style w:styleId="Style_2" w:type="paragraph">
    <w:name w:val="List Paragraph"/>
    <w:basedOn w:val="Style_3"/>
    <w:link w:val="Style_2_ch"/>
    <w:pPr>
      <w:widowControl w:val="1"/>
      <w:ind w:left="720"/>
      <w:contextualSpacing w:val="1"/>
    </w:pPr>
  </w:style>
  <w:style w:styleId="Style_2_ch" w:type="character">
    <w:name w:val="List Paragraph"/>
    <w:basedOn w:val="Style_3_ch"/>
    <w:link w:val="Style_2"/>
  </w:style>
  <w:style w:styleId="Style_10" w:type="paragraph">
    <w:name w:val="Default Paragraph Font"/>
    <w:link w:val="Style_10_ch"/>
  </w:style>
  <w:style w:styleId="Style_10_ch" w:type="character">
    <w:name w:val="Default Paragraph Font"/>
    <w:link w:val="Style_10"/>
  </w:style>
  <w:style w:styleId="Style_11" w:type="paragraph">
    <w:name w:val="toc 3"/>
    <w:next w:val="Style_3"/>
    <w:link w:val="Style_11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1_ch" w:type="character">
    <w:name w:val="toc 3"/>
    <w:link w:val="Style_11"/>
    <w:rPr>
      <w:rFonts w:ascii="XO Thames" w:hAnsi="XO Thames"/>
      <w:sz w:val="28"/>
    </w:rPr>
  </w:style>
  <w:style w:styleId="Style_12" w:type="paragraph">
    <w:name w:val="heading 5"/>
    <w:next w:val="Style_3"/>
    <w:link w:val="Style_12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2_ch" w:type="character">
    <w:name w:val="heading 5"/>
    <w:link w:val="Style_12"/>
    <w:rPr>
      <w:rFonts w:ascii="XO Thames" w:hAnsi="XO Thames"/>
      <w:b w:val="1"/>
      <w:sz w:val="22"/>
    </w:rPr>
  </w:style>
  <w:style w:styleId="Style_13" w:type="paragraph">
    <w:name w:val="heading 1"/>
    <w:next w:val="Style_3"/>
    <w:link w:val="Style_13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3_ch" w:type="character">
    <w:name w:val="heading 1"/>
    <w:link w:val="Style_13"/>
    <w:rPr>
      <w:rFonts w:ascii="XO Thames" w:hAnsi="XO Thames"/>
      <w:b w:val="1"/>
      <w:sz w:val="32"/>
    </w:rPr>
  </w:style>
  <w:style w:styleId="Style_14" w:type="paragraph">
    <w:name w:val="Balloon Text"/>
    <w:basedOn w:val="Style_3"/>
    <w:link w:val="Style_14_ch"/>
    <w:pPr>
      <w:widowControl w:val="1"/>
      <w:spacing w:after="0" w:line="240" w:lineRule="auto"/>
      <w:ind/>
    </w:pPr>
    <w:rPr>
      <w:rFonts w:ascii="Tahoma" w:hAnsi="Tahoma"/>
      <w:sz w:val="16"/>
    </w:rPr>
  </w:style>
  <w:style w:styleId="Style_14_ch" w:type="character">
    <w:name w:val="Balloon Text"/>
    <w:basedOn w:val="Style_3_ch"/>
    <w:link w:val="Style_14"/>
    <w:rPr>
      <w:rFonts w:ascii="Tahoma" w:hAnsi="Tahoma"/>
      <w:sz w:val="16"/>
    </w:rPr>
  </w:style>
  <w:style w:styleId="Style_1" w:type="paragraph">
    <w:name w:val="Hyperlink"/>
    <w:basedOn w:val="Style_10"/>
    <w:link w:val="Style_1_ch"/>
    <w:rPr>
      <w:color w:themeColor="hyperlink" w:val="0000FF"/>
      <w:u w:val="single"/>
    </w:rPr>
  </w:style>
  <w:style w:styleId="Style_1_ch" w:type="character">
    <w:name w:val="Hyperlink"/>
    <w:basedOn w:val="Style_10_ch"/>
    <w:link w:val="Style_1"/>
    <w:rPr>
      <w:color w:themeColor="hyperlink" w:val="0000FF"/>
      <w:u w:val="single"/>
    </w:rPr>
  </w:style>
  <w:style w:styleId="Style_15" w:type="paragraph">
    <w:name w:val="Footnote"/>
    <w:link w:val="Style_15_ch"/>
    <w:pPr>
      <w:ind w:firstLine="851" w:left="0"/>
      <w:jc w:val="both"/>
    </w:pPr>
    <w:rPr>
      <w:rFonts w:ascii="XO Thames" w:hAnsi="XO Thames"/>
      <w:sz w:val="22"/>
    </w:rPr>
  </w:style>
  <w:style w:styleId="Style_15_ch" w:type="character">
    <w:name w:val="Footnote"/>
    <w:link w:val="Style_15"/>
    <w:rPr>
      <w:rFonts w:ascii="XO Thames" w:hAnsi="XO Thames"/>
      <w:sz w:val="22"/>
    </w:rPr>
  </w:style>
  <w:style w:styleId="Style_16" w:type="paragraph">
    <w:name w:val="toc 1"/>
    <w:next w:val="Style_3"/>
    <w:link w:val="Style_16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6_ch" w:type="character">
    <w:name w:val="toc 1"/>
    <w:link w:val="Style_16"/>
    <w:rPr>
      <w:rFonts w:ascii="XO Thames" w:hAnsi="XO Thames"/>
      <w:b w:val="1"/>
      <w:sz w:val="28"/>
    </w:rPr>
  </w:style>
  <w:style w:styleId="Style_17" w:type="paragraph">
    <w:name w:val="Header and Footer"/>
    <w:link w:val="Style_17_ch"/>
    <w:pPr>
      <w:spacing w:line="240" w:lineRule="auto"/>
      <w:ind/>
      <w:jc w:val="both"/>
    </w:pPr>
    <w:rPr>
      <w:rFonts w:ascii="XO Thames" w:hAnsi="XO Thames"/>
      <w:sz w:val="28"/>
    </w:rPr>
  </w:style>
  <w:style w:styleId="Style_17_ch" w:type="character">
    <w:name w:val="Header and Footer"/>
    <w:link w:val="Style_17"/>
    <w:rPr>
      <w:rFonts w:ascii="XO Thames" w:hAnsi="XO Thames"/>
      <w:sz w:val="28"/>
    </w:rPr>
  </w:style>
  <w:style w:styleId="Style_18" w:type="paragraph">
    <w:name w:val="toc 9"/>
    <w:next w:val="Style_3"/>
    <w:link w:val="Style_18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8_ch" w:type="character">
    <w:name w:val="toc 9"/>
    <w:link w:val="Style_18"/>
    <w:rPr>
      <w:rFonts w:ascii="XO Thames" w:hAnsi="XO Thames"/>
      <w:sz w:val="28"/>
    </w:rPr>
  </w:style>
  <w:style w:styleId="Style_19" w:type="paragraph">
    <w:name w:val="toc 8"/>
    <w:next w:val="Style_3"/>
    <w:link w:val="Style_19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9_ch" w:type="character">
    <w:name w:val="toc 8"/>
    <w:link w:val="Style_19"/>
    <w:rPr>
      <w:rFonts w:ascii="XO Thames" w:hAnsi="XO Thames"/>
      <w:sz w:val="28"/>
    </w:rPr>
  </w:style>
  <w:style w:styleId="Style_20" w:type="paragraph">
    <w:name w:val="toc 5"/>
    <w:next w:val="Style_3"/>
    <w:link w:val="Style_20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0_ch" w:type="character">
    <w:name w:val="toc 5"/>
    <w:link w:val="Style_20"/>
    <w:rPr>
      <w:rFonts w:ascii="XO Thames" w:hAnsi="XO Thames"/>
      <w:sz w:val="28"/>
    </w:rPr>
  </w:style>
  <w:style w:styleId="Style_21" w:type="paragraph">
    <w:name w:val="Subtitle"/>
    <w:next w:val="Style_3"/>
    <w:link w:val="Style_21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1_ch" w:type="character">
    <w:name w:val="Subtitle"/>
    <w:link w:val="Style_21"/>
    <w:rPr>
      <w:rFonts w:ascii="XO Thames" w:hAnsi="XO Thames"/>
      <w:i w:val="1"/>
      <w:sz w:val="24"/>
    </w:rPr>
  </w:style>
  <w:style w:styleId="Style_22" w:type="paragraph">
    <w:name w:val="Title"/>
    <w:next w:val="Style_3"/>
    <w:link w:val="Style_22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2_ch" w:type="character">
    <w:name w:val="Title"/>
    <w:link w:val="Style_22"/>
    <w:rPr>
      <w:rFonts w:ascii="XO Thames" w:hAnsi="XO Thames"/>
      <w:b w:val="1"/>
      <w:caps w:val="1"/>
      <w:sz w:val="40"/>
    </w:rPr>
  </w:style>
  <w:style w:styleId="Style_23" w:type="paragraph">
    <w:name w:val="heading 4"/>
    <w:next w:val="Style_3"/>
    <w:link w:val="Style_23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3_ch" w:type="character">
    <w:name w:val="heading 4"/>
    <w:link w:val="Style_23"/>
    <w:rPr>
      <w:rFonts w:ascii="XO Thames" w:hAnsi="XO Thames"/>
      <w:b w:val="1"/>
      <w:sz w:val="24"/>
    </w:rPr>
  </w:style>
  <w:style w:styleId="Style_24" w:type="paragraph">
    <w:name w:val="heading 2"/>
    <w:basedOn w:val="Style_3"/>
    <w:next w:val="Style_3"/>
    <w:link w:val="Style_24_ch"/>
    <w:uiPriority w:val="9"/>
    <w:qFormat/>
    <w:pPr>
      <w:keepNext w:val="1"/>
      <w:keepLines w:val="1"/>
      <w:widowControl w:val="1"/>
      <w:spacing w:after="0" w:before="40"/>
      <w:ind/>
      <w:outlineLvl w:val="1"/>
    </w:pPr>
    <w:rPr>
      <w:rFonts w:asciiTheme="majorAscii" w:hAnsiTheme="majorHAnsi"/>
      <w:color w:themeColor="accent1" w:themeShade="BF" w:val="376092"/>
      <w:sz w:val="26"/>
    </w:rPr>
  </w:style>
  <w:style w:styleId="Style_24_ch" w:type="character">
    <w:name w:val="heading 2"/>
    <w:basedOn w:val="Style_3_ch"/>
    <w:link w:val="Style_24"/>
    <w:rPr>
      <w:rFonts w:asciiTheme="majorAscii" w:hAnsiTheme="majorHAnsi"/>
      <w:color w:themeColor="accent1" w:themeShade="BF" w:val="376092"/>
      <w:sz w:val="26"/>
    </w:rPr>
  </w:style>
  <w:style w:styleId="Style_25" w:type="table">
    <w:name w:val="Table Grid"/>
    <w:basedOn w:val="Style_26"/>
    <w:pPr>
      <w:widowControl w:val="1"/>
      <w:spacing w:after="0" w:line="240" w:lineRule="auto"/>
      <w:ind/>
    </w:pPr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  <w:style w:default="1" w:styleId="Style_26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webSettings.xml" Type="http://schemas.openxmlformats.org/officeDocument/2006/relationships/webSettings"/>
  <Relationship Id="rId1" Target="media/1.jpeg" Type="http://schemas.openxmlformats.org/officeDocument/2006/relationships/image"/>
  <Relationship Id="rId2" Target="fontTable.xml" Type="http://schemas.openxmlformats.org/officeDocument/2006/relationships/fontTable"/>
  <Relationship Id="rId3" Target="settings.xml" Type="http://schemas.openxmlformats.org/officeDocument/2006/relationships/settings"/>
  <Relationship Id="rId8" Target="numbering.xml" Type="http://schemas.openxmlformats.org/officeDocument/2006/relationships/numbering"/>
  <Relationship Id="rId4" Target="styles.xml" Type="http://schemas.openxmlformats.org/officeDocument/2006/relationships/styles"/>
  <Relationship Id="rId7" Target="theme/theme1.xml" Type="http://schemas.openxmlformats.org/officeDocument/2006/relationships/theme"/>
  <Relationship Id="rId5" Target="stylesWithEffects.xml" Type="http://schemas.microsoft.com/office/2007/relationships/stylesWithEffect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MyOffice-CoreFramework-Android/35-1293.911.9687.924.1@07277fa9125d0a3f5e88f9c37df869f86b5b38e1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2018-04-16T18:37:00Z</dcterms:created>
  <dcterms:modified xsi:type="dcterms:W3CDTF">2025-02-07T17:59:14Z</dcterms:modified>
</cp:coreProperties>
</file>